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60455394"/>
        <w:docPartObj>
          <w:docPartGallery w:val="Cover Pages"/>
          <w:docPartUnique/>
        </w:docPartObj>
      </w:sdtPr>
      <w:sdtEndPr>
        <w:rPr>
          <w:b/>
          <w:bCs/>
          <w:color w:val="002060"/>
          <w:sz w:val="32"/>
          <w:szCs w:val="28"/>
        </w:rPr>
      </w:sdtEndPr>
      <w:sdtContent>
        <w:p w14:paraId="10D83804" w14:textId="7E199A37" w:rsidR="00940C70" w:rsidRDefault="00541776" w:rsidP="006C4C7D">
          <w:pPr>
            <w:rPr>
              <w:b/>
              <w:bCs/>
              <w:color w:val="002060"/>
              <w:sz w:val="32"/>
              <w:szCs w:val="28"/>
            </w:rPr>
          </w:pPr>
          <w:r>
            <w:rPr>
              <w:b/>
              <w:bCs/>
              <w:noProof/>
              <w:color w:val="002060"/>
              <w:sz w:val="32"/>
              <w:szCs w:val="28"/>
              <w:lang w:eastAsia="en-GB"/>
            </w:rPr>
            <w:drawing>
              <wp:anchor distT="0" distB="0" distL="114300" distR="114300" simplePos="0" relativeHeight="251672576" behindDoc="0" locked="0" layoutInCell="1" allowOverlap="1" wp14:anchorId="60FECE40" wp14:editId="256498F8">
                <wp:simplePos x="0" y="0"/>
                <wp:positionH relativeFrom="column">
                  <wp:posOffset>5104537</wp:posOffset>
                </wp:positionH>
                <wp:positionV relativeFrom="paragraph">
                  <wp:posOffset>-123825</wp:posOffset>
                </wp:positionV>
                <wp:extent cx="1042777" cy="563270"/>
                <wp:effectExtent l="0" t="0" r="508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3Education.png"/>
                        <pic:cNvPicPr/>
                      </pic:nvPicPr>
                      <pic:blipFill rotWithShape="1">
                        <a:blip r:embed="rId9" cstate="print">
                          <a:extLst>
                            <a:ext uri="{28A0092B-C50C-407E-A947-70E740481C1C}">
                              <a14:useLocalDpi xmlns:a14="http://schemas.microsoft.com/office/drawing/2010/main" val="0"/>
                            </a:ext>
                          </a:extLst>
                        </a:blip>
                        <a:srcRect r="8727"/>
                        <a:stretch/>
                      </pic:blipFill>
                      <pic:spPr bwMode="auto">
                        <a:xfrm>
                          <a:off x="0" y="0"/>
                          <a:ext cx="1042777" cy="563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7F4B05F6" w14:textId="732F1F24" w:rsidR="00497519" w:rsidRDefault="00A12290">
      <w:r>
        <w:rPr>
          <w:noProof/>
          <w:lang w:eastAsia="en-GB"/>
        </w:rPr>
        <w:drawing>
          <wp:anchor distT="0" distB="0" distL="114300" distR="114300" simplePos="0" relativeHeight="251664384" behindDoc="0" locked="0" layoutInCell="1" allowOverlap="1" wp14:anchorId="6A3B3925" wp14:editId="0234571F">
            <wp:simplePos x="0" y="0"/>
            <wp:positionH relativeFrom="column">
              <wp:posOffset>5296394</wp:posOffset>
            </wp:positionH>
            <wp:positionV relativeFrom="paragraph">
              <wp:posOffset>-296882</wp:posOffset>
            </wp:positionV>
            <wp:extent cx="1097895" cy="510510"/>
            <wp:effectExtent l="0" t="0" r="0"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sset 3Educati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730" cy="513223"/>
                    </a:xfrm>
                    <a:prstGeom prst="rect">
                      <a:avLst/>
                    </a:prstGeom>
                  </pic:spPr>
                </pic:pic>
              </a:graphicData>
            </a:graphic>
            <wp14:sizeRelH relativeFrom="margin">
              <wp14:pctWidth>0</wp14:pctWidth>
            </wp14:sizeRelH>
            <wp14:sizeRelV relativeFrom="margin">
              <wp14:pctHeight>0</wp14:pctHeight>
            </wp14:sizeRelV>
          </wp:anchor>
        </w:drawing>
      </w:r>
    </w:p>
    <w:p w14:paraId="7795D4B9" w14:textId="77777777" w:rsidR="00FC3D49" w:rsidRDefault="00FC3D49"/>
    <w:p w14:paraId="665065EB" w14:textId="7A3A97DE" w:rsidR="00FC3D49" w:rsidRDefault="00B508E9">
      <w:r w:rsidRPr="00B508E9">
        <w:rPr>
          <w:noProof/>
        </w:rPr>
        <w:drawing>
          <wp:anchor distT="0" distB="0" distL="114300" distR="114300" simplePos="0" relativeHeight="251673600" behindDoc="0" locked="0" layoutInCell="1" allowOverlap="1" wp14:anchorId="6F86D0E8" wp14:editId="2D3D4642">
            <wp:simplePos x="0" y="0"/>
            <wp:positionH relativeFrom="margin">
              <wp:posOffset>1541780</wp:posOffset>
            </wp:positionH>
            <wp:positionV relativeFrom="margin">
              <wp:posOffset>614045</wp:posOffset>
            </wp:positionV>
            <wp:extent cx="3072130" cy="3315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72130" cy="3315970"/>
                    </a:xfrm>
                    <a:prstGeom prst="rect">
                      <a:avLst/>
                    </a:prstGeom>
                  </pic:spPr>
                </pic:pic>
              </a:graphicData>
            </a:graphic>
            <wp14:sizeRelH relativeFrom="margin">
              <wp14:pctWidth>0</wp14:pctWidth>
            </wp14:sizeRelH>
            <wp14:sizeRelV relativeFrom="margin">
              <wp14:pctHeight>0</wp14:pctHeight>
            </wp14:sizeRelV>
          </wp:anchor>
        </w:drawing>
      </w:r>
    </w:p>
    <w:p w14:paraId="2DF1678B" w14:textId="5C73B7F2" w:rsidR="00FC3D49" w:rsidRDefault="00FC3D49"/>
    <w:p w14:paraId="211E00C3" w14:textId="6AAB0FDE" w:rsidR="00FC3D49" w:rsidRDefault="00FC3D49"/>
    <w:p w14:paraId="170FF456" w14:textId="30B3B9C1" w:rsidR="00FC3D49" w:rsidRDefault="00FC3D49"/>
    <w:p w14:paraId="5A1D4342" w14:textId="5A0E9249" w:rsidR="00FC3D49" w:rsidRDefault="00FC3D49"/>
    <w:p w14:paraId="2FAA27C6" w14:textId="3DF822DB" w:rsidR="00FC3D49" w:rsidRDefault="00FC3D49"/>
    <w:p w14:paraId="6C42D84F" w14:textId="2B6FC739" w:rsidR="00FC3D49" w:rsidRDefault="00FC3D49"/>
    <w:p w14:paraId="5B712EFB" w14:textId="77777777" w:rsidR="00FC3D49" w:rsidRDefault="00FC3D49"/>
    <w:p w14:paraId="20243CC3" w14:textId="09FE028A" w:rsidR="00FC3D49" w:rsidRDefault="00FC3D49"/>
    <w:p w14:paraId="529A974C" w14:textId="5E96DDD4" w:rsidR="00FC3D49" w:rsidRDefault="00FC3D49"/>
    <w:tbl>
      <w:tblPr>
        <w:tblStyle w:val="TableGrid"/>
        <w:tblpPr w:leftFromText="180" w:rightFromText="180" w:vertAnchor="text" w:horzAnchor="margin" w:tblpY="54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6"/>
      </w:tblGrid>
      <w:tr w:rsidR="00FC3D49" w:rsidRPr="00FC3D49" w14:paraId="33A0C20D" w14:textId="77777777" w:rsidTr="6D7DB8EF">
        <w:trPr>
          <w:trHeight w:val="709"/>
        </w:trPr>
        <w:tc>
          <w:tcPr>
            <w:tcW w:w="1560" w:type="dxa"/>
          </w:tcPr>
          <w:p w14:paraId="0FAB263D" w14:textId="77777777" w:rsidR="00FC3D49" w:rsidRPr="004572C1" w:rsidRDefault="00FC3D49" w:rsidP="004572C1">
            <w:pPr>
              <w:rPr>
                <w:b/>
              </w:rPr>
            </w:pPr>
            <w:r w:rsidRPr="004572C1">
              <w:rPr>
                <w:b/>
              </w:rPr>
              <w:t>Date agreed:</w:t>
            </w:r>
          </w:p>
        </w:tc>
        <w:tc>
          <w:tcPr>
            <w:tcW w:w="7456" w:type="dxa"/>
          </w:tcPr>
          <w:p w14:paraId="33E6ADA7" w14:textId="542DD4FB" w:rsidR="00FC3D49" w:rsidRPr="005E7D9E" w:rsidRDefault="007277AF" w:rsidP="004572C1">
            <w:pPr>
              <w:rPr>
                <w:rFonts w:ascii="Comic Sans MS" w:hAnsi="Comic Sans MS"/>
                <w:color w:val="0D0D0D" w:themeColor="text1" w:themeTint="F2"/>
                <w:sz w:val="24"/>
                <w:szCs w:val="24"/>
                <w:highlight w:val="yellow"/>
              </w:rPr>
            </w:pPr>
            <w:r w:rsidRPr="007277AF">
              <w:rPr>
                <w:rFonts w:ascii="Comic Sans MS" w:hAnsi="Comic Sans MS"/>
                <w:color w:val="0D0D0D" w:themeColor="text1" w:themeTint="F2"/>
                <w:sz w:val="24"/>
                <w:szCs w:val="24"/>
              </w:rPr>
              <w:t>January 202</w:t>
            </w:r>
            <w:r w:rsidR="0061318C">
              <w:rPr>
                <w:rFonts w:ascii="Comic Sans MS" w:hAnsi="Comic Sans MS"/>
                <w:color w:val="0D0D0D" w:themeColor="text1" w:themeTint="F2"/>
                <w:sz w:val="24"/>
                <w:szCs w:val="24"/>
              </w:rPr>
              <w:t>6</w:t>
            </w:r>
          </w:p>
        </w:tc>
      </w:tr>
      <w:tr w:rsidR="00FC3D49" w:rsidRPr="00FC3D49" w14:paraId="5F602241" w14:textId="77777777" w:rsidTr="6D7DB8EF">
        <w:trPr>
          <w:trHeight w:val="539"/>
        </w:trPr>
        <w:tc>
          <w:tcPr>
            <w:tcW w:w="1560" w:type="dxa"/>
          </w:tcPr>
          <w:p w14:paraId="39413328" w14:textId="77777777" w:rsidR="00FC3D49" w:rsidRPr="004572C1" w:rsidRDefault="00FC3D49" w:rsidP="004572C1">
            <w:pPr>
              <w:rPr>
                <w:b/>
              </w:rPr>
            </w:pPr>
            <w:r w:rsidRPr="004572C1">
              <w:rPr>
                <w:b/>
              </w:rPr>
              <w:t>Review date:</w:t>
            </w:r>
          </w:p>
        </w:tc>
        <w:tc>
          <w:tcPr>
            <w:tcW w:w="7456" w:type="dxa"/>
          </w:tcPr>
          <w:p w14:paraId="1554557C" w14:textId="12251705" w:rsidR="00FC3D49" w:rsidRPr="005E7D9E" w:rsidRDefault="007277AF" w:rsidP="004572C1">
            <w:pPr>
              <w:rPr>
                <w:rFonts w:ascii="Comic Sans MS" w:hAnsi="Comic Sans MS"/>
                <w:color w:val="0D0D0D" w:themeColor="text1" w:themeTint="F2"/>
                <w:sz w:val="24"/>
                <w:szCs w:val="24"/>
                <w:highlight w:val="yellow"/>
              </w:rPr>
            </w:pPr>
            <w:r>
              <w:rPr>
                <w:rFonts w:ascii="Comic Sans MS" w:hAnsi="Comic Sans MS"/>
                <w:color w:val="0D0D0D" w:themeColor="text1" w:themeTint="F2"/>
                <w:sz w:val="24"/>
                <w:szCs w:val="24"/>
              </w:rPr>
              <w:t>January 202</w:t>
            </w:r>
            <w:r w:rsidR="0061318C">
              <w:rPr>
                <w:rFonts w:ascii="Comic Sans MS" w:hAnsi="Comic Sans MS"/>
                <w:color w:val="0D0D0D" w:themeColor="text1" w:themeTint="F2"/>
                <w:sz w:val="24"/>
                <w:szCs w:val="24"/>
              </w:rPr>
              <w:t>9</w:t>
            </w:r>
          </w:p>
        </w:tc>
      </w:tr>
      <w:tr w:rsidR="00FC3D49" w:rsidRPr="00FC3D49" w14:paraId="1506578D" w14:textId="77777777" w:rsidTr="6D7DB8EF">
        <w:trPr>
          <w:trHeight w:val="197"/>
        </w:trPr>
        <w:tc>
          <w:tcPr>
            <w:tcW w:w="1560" w:type="dxa"/>
          </w:tcPr>
          <w:p w14:paraId="060EF7E6" w14:textId="77777777" w:rsidR="00FC3D49" w:rsidRPr="004572C1" w:rsidRDefault="00FC3D49" w:rsidP="004572C1">
            <w:pPr>
              <w:rPr>
                <w:b/>
              </w:rPr>
            </w:pPr>
            <w:r w:rsidRPr="004572C1">
              <w:rPr>
                <w:b/>
              </w:rPr>
              <w:t>Developed by:</w:t>
            </w:r>
          </w:p>
        </w:tc>
        <w:tc>
          <w:tcPr>
            <w:tcW w:w="7456" w:type="dxa"/>
          </w:tcPr>
          <w:p w14:paraId="78D78441" w14:textId="6A5C7518" w:rsidR="00FC3D49" w:rsidRDefault="00B508E9" w:rsidP="0061318C">
            <w:pPr>
              <w:rPr>
                <w:rFonts w:ascii="Comic Sans MS" w:hAnsi="Comic Sans MS"/>
                <w:color w:val="000000" w:themeColor="text1"/>
                <w:sz w:val="24"/>
                <w:szCs w:val="24"/>
              </w:rPr>
            </w:pPr>
            <w:r w:rsidRPr="006C4C7D">
              <w:rPr>
                <w:rFonts w:ascii="Comic Sans MS" w:hAnsi="Comic Sans MS"/>
                <w:color w:val="0D0D0D" w:themeColor="text1" w:themeTint="F2"/>
                <w:sz w:val="24"/>
                <w:szCs w:val="24"/>
              </w:rPr>
              <w:t>Mrs S. Banks (SENCO)</w:t>
            </w:r>
            <w:r w:rsidR="0061318C">
              <w:rPr>
                <w:rFonts w:ascii="Comic Sans MS" w:hAnsi="Comic Sans MS"/>
                <w:color w:val="0D0D0D" w:themeColor="text1" w:themeTint="F2"/>
                <w:sz w:val="24"/>
                <w:szCs w:val="24"/>
              </w:rPr>
              <w:t>, Mrs A Norris (HT) &amp;</w:t>
            </w:r>
            <w:r w:rsidRPr="006C4C7D">
              <w:rPr>
                <w:rFonts w:ascii="Comic Sans MS" w:hAnsi="Comic Sans MS"/>
                <w:color w:val="0D0D0D" w:themeColor="text1" w:themeTint="F2"/>
                <w:sz w:val="24"/>
                <w:szCs w:val="24"/>
              </w:rPr>
              <w:t xml:space="preserve"> </w:t>
            </w:r>
            <w:r w:rsidRPr="6D7DB8EF">
              <w:rPr>
                <w:rFonts w:ascii="Comic Sans MS" w:hAnsi="Comic Sans MS"/>
                <w:color w:val="000000" w:themeColor="text1"/>
                <w:sz w:val="24"/>
                <w:szCs w:val="24"/>
              </w:rPr>
              <w:t xml:space="preserve">Mr </w:t>
            </w:r>
            <w:r w:rsidR="0061318C">
              <w:rPr>
                <w:rFonts w:ascii="Comic Sans MS" w:hAnsi="Comic Sans MS"/>
                <w:color w:val="000000" w:themeColor="text1"/>
                <w:sz w:val="24"/>
                <w:szCs w:val="24"/>
              </w:rPr>
              <w:t>J. Sebastian</w:t>
            </w:r>
            <w:r w:rsidRPr="6D7DB8EF">
              <w:rPr>
                <w:rFonts w:ascii="Comic Sans MS" w:hAnsi="Comic Sans MS"/>
                <w:color w:val="000000" w:themeColor="text1"/>
                <w:sz w:val="24"/>
                <w:szCs w:val="24"/>
              </w:rPr>
              <w:t xml:space="preserve"> (Site Manager)</w:t>
            </w:r>
            <w:r w:rsidR="0D1C55F5" w:rsidRPr="6D7DB8EF">
              <w:rPr>
                <w:rFonts w:ascii="Comic Sans MS" w:hAnsi="Comic Sans MS"/>
                <w:color w:val="000000" w:themeColor="text1"/>
                <w:sz w:val="24"/>
                <w:szCs w:val="24"/>
              </w:rPr>
              <w:t xml:space="preserve"> </w:t>
            </w:r>
          </w:p>
          <w:p w14:paraId="0748F5B2" w14:textId="7F87A8C8" w:rsidR="0061318C" w:rsidRPr="006C4C7D" w:rsidRDefault="0061318C" w:rsidP="0061318C">
            <w:pPr>
              <w:rPr>
                <w:rFonts w:ascii="Comic Sans MS" w:hAnsi="Comic Sans MS"/>
                <w:color w:val="0D0D0D" w:themeColor="text1" w:themeTint="F2"/>
                <w:sz w:val="24"/>
                <w:szCs w:val="24"/>
              </w:rPr>
            </w:pPr>
          </w:p>
        </w:tc>
      </w:tr>
    </w:tbl>
    <w:p w14:paraId="2F59844E" w14:textId="5945FC65" w:rsidR="00FC3D49" w:rsidRDefault="00FC3D49"/>
    <w:p w14:paraId="55B52759" w14:textId="74FE45E7" w:rsidR="00FC3D49" w:rsidRPr="006C4C7D" w:rsidRDefault="00B508E9" w:rsidP="00FC3D49">
      <w:pPr>
        <w:jc w:val="center"/>
        <w:rPr>
          <w:rFonts w:ascii="Comic Sans MS" w:hAnsi="Comic Sans MS"/>
          <w:b/>
          <w:color w:val="0070C0"/>
          <w:sz w:val="56"/>
        </w:rPr>
      </w:pPr>
      <w:r w:rsidRPr="006C4C7D">
        <w:rPr>
          <w:rFonts w:ascii="Comic Sans MS" w:hAnsi="Comic Sans MS"/>
          <w:b/>
          <w:color w:val="0070C0"/>
          <w:sz w:val="56"/>
        </w:rPr>
        <w:t>The Rosary Catholic Primary School</w:t>
      </w:r>
    </w:p>
    <w:p w14:paraId="21B369DC" w14:textId="77777777" w:rsidR="00FC3D49" w:rsidRPr="006C4C7D" w:rsidRDefault="00FC3D49" w:rsidP="00FC3D49">
      <w:pPr>
        <w:jc w:val="center"/>
        <w:rPr>
          <w:rFonts w:ascii="Comic Sans MS" w:hAnsi="Comic Sans MS"/>
          <w:color w:val="0070C0"/>
          <w:sz w:val="28"/>
        </w:rPr>
      </w:pPr>
    </w:p>
    <w:p w14:paraId="67FDCD23" w14:textId="4EC4C40E" w:rsidR="0007768A" w:rsidRDefault="00FC3D49" w:rsidP="0007768A">
      <w:pPr>
        <w:jc w:val="center"/>
        <w:rPr>
          <w:rFonts w:ascii="Comic Sans MS" w:hAnsi="Comic Sans MS"/>
          <w:color w:val="0070C0"/>
          <w:sz w:val="64"/>
          <w:szCs w:val="64"/>
        </w:rPr>
      </w:pPr>
      <w:r w:rsidRPr="006C4C7D">
        <w:rPr>
          <w:rFonts w:ascii="Comic Sans MS" w:hAnsi="Comic Sans MS"/>
          <w:color w:val="0070C0"/>
          <w:sz w:val="64"/>
          <w:szCs w:val="64"/>
        </w:rPr>
        <w:t>Accessibility Pla</w:t>
      </w:r>
      <w:r w:rsidR="0007768A">
        <w:rPr>
          <w:rFonts w:ascii="Comic Sans MS" w:hAnsi="Comic Sans MS"/>
          <w:color w:val="0070C0"/>
          <w:sz w:val="64"/>
          <w:szCs w:val="64"/>
        </w:rPr>
        <w:t>n</w:t>
      </w:r>
    </w:p>
    <w:p w14:paraId="6DA2196F" w14:textId="77777777" w:rsidR="0007768A" w:rsidRPr="0007768A" w:rsidRDefault="0007768A" w:rsidP="0007768A">
      <w:pPr>
        <w:jc w:val="center"/>
        <w:rPr>
          <w:rFonts w:ascii="Comic Sans MS" w:hAnsi="Comic Sans MS"/>
          <w:color w:val="0070C0"/>
          <w:sz w:val="64"/>
          <w:szCs w:val="64"/>
        </w:rPr>
      </w:pPr>
    </w:p>
    <w:p w14:paraId="4D35CCAA" w14:textId="4332A1C9" w:rsidR="0007768A" w:rsidRPr="0007768A" w:rsidRDefault="0007768A" w:rsidP="0007768A">
      <w:pPr>
        <w:spacing w:after="0" w:line="240" w:lineRule="auto"/>
        <w:jc w:val="center"/>
        <w:rPr>
          <w:rFonts w:ascii="Comic Sans MS" w:eastAsia="Times New Roman" w:hAnsi="Comic Sans MS" w:cs="Arial"/>
          <w:i/>
        </w:rPr>
      </w:pPr>
      <w:r w:rsidRPr="0007768A">
        <w:rPr>
          <w:rFonts w:ascii="Comic Sans MS" w:eastAsia="Times New Roman" w:hAnsi="Comic Sans MS" w:cs="Arial"/>
          <w:i/>
        </w:rPr>
        <w:lastRenderedPageBreak/>
        <w:t>Our school is committed to the UN convention on the rights of the child. This policy reflects the following article</w:t>
      </w:r>
      <w:r>
        <w:rPr>
          <w:rFonts w:ascii="Comic Sans MS" w:eastAsia="Times New Roman" w:hAnsi="Comic Sans MS" w:cs="Arial"/>
          <w:i/>
        </w:rPr>
        <w:t>:</w:t>
      </w:r>
    </w:p>
    <w:p w14:paraId="23F97EE2" w14:textId="77777777" w:rsidR="0007768A" w:rsidRPr="0007768A" w:rsidRDefault="0007768A" w:rsidP="0007768A">
      <w:pPr>
        <w:spacing w:after="0" w:line="240" w:lineRule="auto"/>
        <w:jc w:val="center"/>
        <w:rPr>
          <w:rFonts w:ascii="Comic Sans MS" w:eastAsia="Times New Roman" w:hAnsi="Comic Sans MS" w:cs="Arial"/>
          <w:i/>
        </w:rPr>
      </w:pPr>
    </w:p>
    <w:p w14:paraId="358577DF" w14:textId="77777777" w:rsidR="0007768A" w:rsidRPr="0007768A" w:rsidRDefault="0007768A" w:rsidP="0007768A">
      <w:pPr>
        <w:spacing w:after="0" w:line="240" w:lineRule="auto"/>
        <w:jc w:val="center"/>
        <w:rPr>
          <w:rFonts w:ascii="Comic Sans MS" w:eastAsia="Calibri" w:hAnsi="Comic Sans MS" w:cs="Times New Roman"/>
          <w:i/>
        </w:rPr>
      </w:pPr>
      <w:r w:rsidRPr="0007768A">
        <w:rPr>
          <w:rFonts w:ascii="Comic Sans MS" w:eastAsia="Calibri" w:hAnsi="Comic Sans MS" w:cs="Times New Roman"/>
          <w:i/>
        </w:rPr>
        <w:t>Article 2: All children have these rights, no matter who they are, where they live, what their parents do, what language they speak, what their religion is, whether they are a boy or girl, what their culture is, whether they have a disability, whether they are rich or poor. No child should be treated unfairly on any basis.</w:t>
      </w:r>
    </w:p>
    <w:p w14:paraId="5C5482B2" w14:textId="77777777" w:rsidR="0007768A" w:rsidRPr="0007768A" w:rsidRDefault="0007768A" w:rsidP="0007768A">
      <w:pPr>
        <w:spacing w:after="200" w:line="276" w:lineRule="auto"/>
        <w:rPr>
          <w:rFonts w:ascii="Comic Sans MS" w:eastAsia="Calibri" w:hAnsi="Comic Sans MS" w:cs="Times New Roman"/>
          <w:b/>
          <w:sz w:val="18"/>
          <w:u w:val="single"/>
        </w:rPr>
      </w:pPr>
    </w:p>
    <w:p w14:paraId="3126DAF4" w14:textId="77777777" w:rsidR="0007768A" w:rsidRPr="0007768A" w:rsidRDefault="0007768A" w:rsidP="0007768A">
      <w:pPr>
        <w:keepNext/>
        <w:keepLines/>
        <w:shd w:val="clear" w:color="auto" w:fill="FFFFFF"/>
        <w:spacing w:before="150" w:after="150" w:line="276" w:lineRule="auto"/>
        <w:jc w:val="center"/>
        <w:outlineLvl w:val="0"/>
        <w:rPr>
          <w:rFonts w:ascii="Comic Sans MS" w:eastAsia="Times New Roman" w:hAnsi="Comic Sans MS" w:cs="Times New Roman"/>
          <w:b/>
          <w:bCs/>
          <w:i/>
          <w:color w:val="333333"/>
          <w:kern w:val="36"/>
          <w:sz w:val="40"/>
          <w:szCs w:val="48"/>
          <w:lang w:eastAsia="en-GB"/>
        </w:rPr>
      </w:pPr>
      <w:r w:rsidRPr="0007768A">
        <w:rPr>
          <w:rFonts w:ascii="Comic Sans MS" w:eastAsia="Times New Roman" w:hAnsi="Comic Sans MS" w:cs="Times New Roman"/>
          <w:b/>
          <w:bCs/>
          <w:i/>
          <w:color w:val="333333"/>
          <w:sz w:val="24"/>
          <w:szCs w:val="29"/>
          <w:shd w:val="clear" w:color="auto" w:fill="FFFFFF"/>
        </w:rPr>
        <w:t xml:space="preserve">“A new command I give you: Love one another. As I have loved you, so you must love one another.”  </w:t>
      </w:r>
      <w:r w:rsidRPr="0007768A">
        <w:rPr>
          <w:rFonts w:ascii="Comic Sans MS" w:eastAsia="Times New Roman" w:hAnsi="Comic Sans MS" w:cs="Times New Roman"/>
          <w:b/>
          <w:bCs/>
          <w:i/>
          <w:color w:val="333333"/>
          <w:kern w:val="36"/>
          <w:szCs w:val="48"/>
          <w:lang w:eastAsia="en-GB"/>
        </w:rPr>
        <w:t>John 13:34</w:t>
      </w:r>
    </w:p>
    <w:p w14:paraId="3AAA98E2" w14:textId="77777777" w:rsidR="0007768A" w:rsidRPr="0007768A" w:rsidRDefault="0007768A" w:rsidP="0007768A">
      <w:pPr>
        <w:autoSpaceDE w:val="0"/>
        <w:autoSpaceDN w:val="0"/>
        <w:adjustRightInd w:val="0"/>
        <w:spacing w:after="0" w:line="240" w:lineRule="auto"/>
        <w:jc w:val="center"/>
        <w:rPr>
          <w:rFonts w:ascii="Comic Sans MS" w:eastAsia="Calibri" w:hAnsi="Comic Sans MS" w:cs="Calibri"/>
          <w:b/>
          <w:i/>
          <w:color w:val="000000"/>
          <w:sz w:val="24"/>
          <w:szCs w:val="24"/>
        </w:rPr>
      </w:pPr>
      <w:r w:rsidRPr="0007768A">
        <w:rPr>
          <w:rFonts w:ascii="Comic Sans MS" w:eastAsia="Calibri" w:hAnsi="Comic Sans MS" w:cs="Times New Roman"/>
          <w:b/>
          <w:i/>
          <w:iCs/>
        </w:rPr>
        <w:t>As members of The Rosary Catholic Primary School we are in a privileged and unique position to live out the Gospel values and nurture the children who attend our school to understand and live out these values. It is also key to effective working relationships with colleagues and adults alike.</w:t>
      </w:r>
      <w:r w:rsidRPr="0007768A">
        <w:rPr>
          <w:rFonts w:ascii="Comic Sans MS" w:eastAsia="Calibri" w:hAnsi="Comic Sans MS" w:cs="Calibri"/>
          <w:b/>
          <w:color w:val="000000"/>
          <w:sz w:val="24"/>
          <w:szCs w:val="24"/>
        </w:rPr>
        <w:t xml:space="preserve"> </w:t>
      </w:r>
      <w:r w:rsidRPr="0007768A">
        <w:rPr>
          <w:rFonts w:ascii="Comic Sans MS" w:eastAsia="Calibri" w:hAnsi="Comic Sans MS" w:cs="Calibri"/>
          <w:b/>
          <w:i/>
          <w:color w:val="000000"/>
          <w:szCs w:val="24"/>
        </w:rPr>
        <w:t>Through our conduct we are intentional in equality of opportunity and respect for all and prophetic in our vision for every single individual created in God’s image.</w:t>
      </w:r>
    </w:p>
    <w:p w14:paraId="3DB7F290" w14:textId="77777777" w:rsidR="0007768A" w:rsidRPr="0007768A" w:rsidRDefault="0007768A" w:rsidP="0007768A">
      <w:pPr>
        <w:spacing w:after="0" w:line="240" w:lineRule="auto"/>
        <w:rPr>
          <w:rFonts w:ascii="Comic Sans MS" w:eastAsia="Times New Roman" w:hAnsi="Comic Sans MS" w:cs="Times New Roman"/>
          <w:lang w:val="en-US"/>
        </w:rPr>
      </w:pPr>
    </w:p>
    <w:p w14:paraId="54E15DB2" w14:textId="77777777" w:rsidR="0007768A" w:rsidRPr="0007768A" w:rsidRDefault="0007768A" w:rsidP="0007768A">
      <w:pPr>
        <w:spacing w:after="0" w:line="240" w:lineRule="auto"/>
        <w:jc w:val="center"/>
        <w:rPr>
          <w:rFonts w:ascii="Comic Sans MS" w:eastAsia="Times New Roman" w:hAnsi="Comic Sans MS" w:cs="Times New Roman"/>
          <w:bCs/>
          <w:i/>
          <w:sz w:val="20"/>
          <w:lang w:val="en-US"/>
        </w:rPr>
      </w:pPr>
      <w:r w:rsidRPr="0007768A">
        <w:rPr>
          <w:rFonts w:ascii="Comic Sans MS" w:eastAsia="Times New Roman" w:hAnsi="Comic Sans MS" w:cs="Times New Roman"/>
          <w:bCs/>
          <w:i/>
          <w:sz w:val="20"/>
          <w:lang w:val="en-US"/>
        </w:rPr>
        <w:t>This accessibility policy and plan are drawn up in compliance with current legislation and requirements as specified in the Equality Act 2010 relating to disability. The Governing body is responsible for ensuring the implementation, review and reporting on the progress of the accessibility plan over a prescribed period.</w:t>
      </w:r>
    </w:p>
    <w:p w14:paraId="62A8CC7B" w14:textId="2DD1A5B8" w:rsidR="00527AD4" w:rsidRDefault="00527AD4" w:rsidP="6D7DB8EF">
      <w:pPr>
        <w:rPr>
          <w:b/>
          <w:bCs/>
          <w:sz w:val="28"/>
          <w:szCs w:val="28"/>
        </w:rPr>
      </w:pPr>
    </w:p>
    <w:p w14:paraId="7C1835CF" w14:textId="7C923E26" w:rsidR="004572C1" w:rsidRPr="0007768A" w:rsidRDefault="004572C1" w:rsidP="00527AD4">
      <w:pPr>
        <w:pBdr>
          <w:bottom w:val="single" w:sz="4" w:space="1" w:color="002060"/>
        </w:pBdr>
        <w:rPr>
          <w:rFonts w:ascii="Comic Sans MS" w:hAnsi="Comic Sans MS"/>
          <w:b/>
          <w:color w:val="002060"/>
          <w:sz w:val="28"/>
        </w:rPr>
      </w:pPr>
      <w:r w:rsidRPr="0007768A">
        <w:rPr>
          <w:rFonts w:ascii="Comic Sans MS" w:hAnsi="Comic Sans MS"/>
          <w:b/>
          <w:color w:val="002060"/>
          <w:sz w:val="28"/>
        </w:rPr>
        <w:t>School Context</w:t>
      </w:r>
    </w:p>
    <w:p w14:paraId="08DCC653" w14:textId="77777777" w:rsidR="00B508E9" w:rsidRDefault="00B508E9" w:rsidP="00B508E9">
      <w:pPr>
        <w:pStyle w:val="NormalWeb"/>
        <w:spacing w:before="0" w:beforeAutospacing="0" w:after="0" w:afterAutospacing="0"/>
        <w:jc w:val="both"/>
        <w:textAlignment w:val="top"/>
        <w:rPr>
          <w:rFonts w:ascii="Comic Sans MS" w:hAnsi="Comic Sans MS" w:cstheme="minorHAnsi"/>
          <w:color w:val="000000"/>
          <w:sz w:val="22"/>
          <w:szCs w:val="22"/>
          <w:bdr w:val="none" w:sz="0" w:space="0" w:color="auto" w:frame="1"/>
        </w:rPr>
      </w:pPr>
      <w:r w:rsidRPr="0007768A">
        <w:rPr>
          <w:rFonts w:ascii="Comic Sans MS" w:hAnsi="Comic Sans MS" w:cstheme="minorHAnsi"/>
          <w:color w:val="000000"/>
          <w:sz w:val="22"/>
          <w:szCs w:val="22"/>
          <w:bdr w:val="none" w:sz="0" w:space="0" w:color="auto" w:frame="1"/>
        </w:rPr>
        <w:t>We are a Catholic School in the heart of Birmingham, proud of the cultural and religious diversity within our school community. At the Rosary School we believe we are all children of God, created in his image, and use these values to live, love and learn together. Whatever the needs of your child and whatever special interests they have we aim to ensure your child thrives, feels safe, has fun and enjoys success.</w:t>
      </w:r>
    </w:p>
    <w:p w14:paraId="1B28421B" w14:textId="77777777" w:rsidR="00376A20" w:rsidRPr="0007768A" w:rsidRDefault="00376A20" w:rsidP="00B508E9">
      <w:pPr>
        <w:pStyle w:val="NormalWeb"/>
        <w:spacing w:before="0" w:beforeAutospacing="0" w:after="0" w:afterAutospacing="0"/>
        <w:jc w:val="both"/>
        <w:textAlignment w:val="top"/>
        <w:rPr>
          <w:rFonts w:ascii="Comic Sans MS" w:hAnsi="Comic Sans MS" w:cstheme="minorHAnsi"/>
          <w:color w:val="000000"/>
          <w:sz w:val="22"/>
          <w:szCs w:val="22"/>
        </w:rPr>
      </w:pPr>
    </w:p>
    <w:p w14:paraId="3B614887" w14:textId="766165F4" w:rsidR="00B508E9" w:rsidRPr="0007768A" w:rsidRDefault="42B67CB6" w:rsidP="336043D0">
      <w:pPr>
        <w:pStyle w:val="NormalWeb"/>
        <w:spacing w:before="0" w:beforeAutospacing="0" w:after="0" w:afterAutospacing="0"/>
        <w:jc w:val="both"/>
        <w:textAlignment w:val="top"/>
        <w:rPr>
          <w:rFonts w:ascii="Comic Sans MS" w:hAnsi="Comic Sans MS" w:cstheme="minorBidi"/>
          <w:color w:val="000000"/>
          <w:sz w:val="22"/>
          <w:szCs w:val="22"/>
        </w:rPr>
      </w:pPr>
      <w:r w:rsidRPr="336043D0">
        <w:rPr>
          <w:rFonts w:ascii="Comic Sans MS" w:hAnsi="Comic Sans MS" w:cstheme="minorBidi"/>
          <w:color w:val="000000"/>
          <w:sz w:val="22"/>
          <w:szCs w:val="22"/>
          <w:bdr w:val="none" w:sz="0" w:space="0" w:color="auto" w:frame="1"/>
        </w:rPr>
        <w:t>Our school has a special devotion to both Our Lady and St Therese of Lisieux with our mission to show love for God in all we do. Teachers and support staff here show great dedication to the children, and we aim to make our curriculum lively, exciting and full of challenge. We all work very hard to ensure the school is a vibrant and happy place where children will develop a lifelong love of learning to enable them to become conscientious, contributing citizens of the future.</w:t>
      </w:r>
    </w:p>
    <w:p w14:paraId="59DF1D61" w14:textId="77777777" w:rsidR="004572C1" w:rsidRPr="0007768A" w:rsidRDefault="004572C1" w:rsidP="004572C1">
      <w:pPr>
        <w:rPr>
          <w:b/>
        </w:rPr>
      </w:pPr>
    </w:p>
    <w:p w14:paraId="5F76EF99" w14:textId="77777777" w:rsidR="004572C1" w:rsidRPr="0007768A" w:rsidRDefault="004572C1" w:rsidP="00527AD4">
      <w:pPr>
        <w:pBdr>
          <w:bottom w:val="single" w:sz="4" w:space="1" w:color="002060"/>
        </w:pBdr>
        <w:rPr>
          <w:rFonts w:ascii="Comic Sans MS" w:hAnsi="Comic Sans MS"/>
          <w:b/>
          <w:color w:val="002060"/>
          <w:sz w:val="28"/>
        </w:rPr>
      </w:pPr>
      <w:r w:rsidRPr="0007768A">
        <w:rPr>
          <w:rFonts w:ascii="Comic Sans MS" w:hAnsi="Comic Sans MS"/>
          <w:b/>
          <w:color w:val="002060"/>
          <w:sz w:val="28"/>
        </w:rPr>
        <w:t>Aims</w:t>
      </w:r>
    </w:p>
    <w:p w14:paraId="70D2A6DB" w14:textId="230185D3" w:rsidR="004572C1" w:rsidRPr="0007768A" w:rsidRDefault="00B508E9" w:rsidP="00B508E9">
      <w:pPr>
        <w:pStyle w:val="ListParagraph"/>
        <w:numPr>
          <w:ilvl w:val="0"/>
          <w:numId w:val="5"/>
        </w:numPr>
        <w:spacing w:after="0" w:line="240" w:lineRule="auto"/>
        <w:rPr>
          <w:rFonts w:ascii="Comic Sans MS" w:hAnsi="Comic Sans MS"/>
        </w:rPr>
      </w:pPr>
      <w:r w:rsidRPr="0007768A">
        <w:rPr>
          <w:rFonts w:ascii="Comic Sans MS" w:hAnsi="Comic Sans MS"/>
        </w:rPr>
        <w:t>Improving the extent to which disabled pupils can participate in the school curriculum</w:t>
      </w:r>
    </w:p>
    <w:p w14:paraId="0C77A574" w14:textId="17C878C3" w:rsidR="00B508E9" w:rsidRPr="0007768A" w:rsidRDefault="00B508E9" w:rsidP="00B508E9">
      <w:pPr>
        <w:pStyle w:val="ListParagraph"/>
        <w:numPr>
          <w:ilvl w:val="0"/>
          <w:numId w:val="5"/>
        </w:numPr>
        <w:spacing w:after="0" w:line="240" w:lineRule="auto"/>
        <w:rPr>
          <w:rFonts w:ascii="Comic Sans MS" w:hAnsi="Comic Sans MS"/>
        </w:rPr>
      </w:pPr>
      <w:r w:rsidRPr="0007768A">
        <w:rPr>
          <w:rFonts w:ascii="Comic Sans MS" w:hAnsi="Comic Sans MS"/>
        </w:rPr>
        <w:t>Improving the physical environment to enable disabled pupils to take better advantage of the education and facilities provide</w:t>
      </w:r>
      <w:r w:rsidR="0007768A">
        <w:rPr>
          <w:rFonts w:ascii="Comic Sans MS" w:hAnsi="Comic Sans MS"/>
        </w:rPr>
        <w:t>d</w:t>
      </w:r>
    </w:p>
    <w:p w14:paraId="666F0543" w14:textId="159DD888" w:rsidR="00B508E9" w:rsidRPr="0007768A" w:rsidRDefault="00B508E9" w:rsidP="00B508E9">
      <w:pPr>
        <w:pStyle w:val="ListParagraph"/>
        <w:numPr>
          <w:ilvl w:val="0"/>
          <w:numId w:val="5"/>
        </w:numPr>
        <w:spacing w:after="0" w:line="240" w:lineRule="auto"/>
        <w:rPr>
          <w:rFonts w:ascii="Comic Sans MS" w:hAnsi="Comic Sans MS"/>
        </w:rPr>
      </w:pPr>
      <w:r w:rsidRPr="0007768A">
        <w:rPr>
          <w:rFonts w:ascii="Comic Sans MS" w:hAnsi="Comic Sans MS"/>
        </w:rPr>
        <w:lastRenderedPageBreak/>
        <w:t>Improving the availability of accessible information for disabled pupils</w:t>
      </w:r>
      <w:r w:rsidR="0007768A">
        <w:rPr>
          <w:rFonts w:ascii="Comic Sans MS" w:hAnsi="Comic Sans MS"/>
        </w:rPr>
        <w:t xml:space="preserve"> &amp; their families</w:t>
      </w:r>
    </w:p>
    <w:p w14:paraId="5C581D70" w14:textId="77777777" w:rsidR="004572C1" w:rsidRPr="0007768A" w:rsidRDefault="004572C1" w:rsidP="004572C1">
      <w:pPr>
        <w:rPr>
          <w:b/>
        </w:rPr>
      </w:pPr>
    </w:p>
    <w:p w14:paraId="3B6E3185" w14:textId="77777777" w:rsidR="004572C1" w:rsidRPr="0007768A" w:rsidRDefault="004572C1" w:rsidP="00527AD4">
      <w:pPr>
        <w:pBdr>
          <w:bottom w:val="single" w:sz="4" w:space="1" w:color="002060"/>
        </w:pBdr>
        <w:rPr>
          <w:rFonts w:ascii="Comic Sans MS" w:hAnsi="Comic Sans MS"/>
          <w:b/>
          <w:color w:val="002060"/>
          <w:sz w:val="28"/>
        </w:rPr>
      </w:pPr>
      <w:r w:rsidRPr="0007768A">
        <w:rPr>
          <w:rFonts w:ascii="Comic Sans MS" w:hAnsi="Comic Sans MS"/>
          <w:b/>
          <w:color w:val="002060"/>
          <w:sz w:val="28"/>
        </w:rPr>
        <w:t>Objectives</w:t>
      </w:r>
    </w:p>
    <w:p w14:paraId="34083C32" w14:textId="72DE3111" w:rsidR="00561366" w:rsidRPr="0007768A" w:rsidRDefault="00B508E9" w:rsidP="00B508E9">
      <w:pPr>
        <w:pStyle w:val="ListParagraph"/>
        <w:numPr>
          <w:ilvl w:val="0"/>
          <w:numId w:val="6"/>
        </w:numPr>
        <w:rPr>
          <w:rFonts w:ascii="Comic Sans MS" w:hAnsi="Comic Sans MS"/>
          <w:b/>
          <w:bCs/>
          <w:color w:val="002060"/>
        </w:rPr>
      </w:pPr>
      <w:r w:rsidRPr="0007768A">
        <w:rPr>
          <w:rFonts w:ascii="Comic Sans MS" w:hAnsi="Comic Sans MS"/>
        </w:rPr>
        <w:t xml:space="preserve">To ensure there </w:t>
      </w:r>
      <w:r w:rsidR="006C4C7D" w:rsidRPr="0007768A">
        <w:rPr>
          <w:rFonts w:ascii="Comic Sans MS" w:hAnsi="Comic Sans MS"/>
        </w:rPr>
        <w:t xml:space="preserve">is </w:t>
      </w:r>
      <w:r w:rsidR="0007768A" w:rsidRPr="0007768A">
        <w:rPr>
          <w:rFonts w:ascii="Comic Sans MS" w:hAnsi="Comic Sans MS"/>
        </w:rPr>
        <w:t>inclusiv</w:t>
      </w:r>
      <w:r w:rsidR="0007768A">
        <w:rPr>
          <w:rFonts w:ascii="Comic Sans MS" w:hAnsi="Comic Sans MS"/>
        </w:rPr>
        <w:t>ity</w:t>
      </w:r>
      <w:r w:rsidR="006C4C7D" w:rsidRPr="0007768A">
        <w:rPr>
          <w:rFonts w:ascii="Comic Sans MS" w:hAnsi="Comic Sans MS"/>
        </w:rPr>
        <w:t xml:space="preserve"> </w:t>
      </w:r>
      <w:r w:rsidR="0007768A">
        <w:rPr>
          <w:rFonts w:ascii="Comic Sans MS" w:hAnsi="Comic Sans MS"/>
        </w:rPr>
        <w:t>for all in</w:t>
      </w:r>
      <w:r w:rsidRPr="0007768A">
        <w:rPr>
          <w:rFonts w:ascii="Comic Sans MS" w:hAnsi="Comic Sans MS"/>
        </w:rPr>
        <w:t xml:space="preserve"> accessing the school curriculum </w:t>
      </w:r>
    </w:p>
    <w:p w14:paraId="2226275D" w14:textId="60C03EA2" w:rsidR="00B508E9" w:rsidRPr="0007768A" w:rsidRDefault="00B508E9" w:rsidP="00B508E9">
      <w:pPr>
        <w:pStyle w:val="ListParagraph"/>
        <w:numPr>
          <w:ilvl w:val="0"/>
          <w:numId w:val="6"/>
        </w:numPr>
        <w:rPr>
          <w:rFonts w:ascii="Comic Sans MS" w:hAnsi="Comic Sans MS"/>
          <w:b/>
          <w:bCs/>
          <w:color w:val="002060"/>
        </w:rPr>
      </w:pPr>
      <w:r w:rsidRPr="0007768A">
        <w:rPr>
          <w:rFonts w:ascii="Comic Sans MS" w:hAnsi="Comic Sans MS"/>
        </w:rPr>
        <w:t xml:space="preserve">To </w:t>
      </w:r>
      <w:r w:rsidR="00887E70">
        <w:rPr>
          <w:rFonts w:ascii="Comic Sans MS" w:hAnsi="Comic Sans MS"/>
        </w:rPr>
        <w:t>ensure</w:t>
      </w:r>
      <w:r w:rsidRPr="0007768A">
        <w:rPr>
          <w:rFonts w:ascii="Comic Sans MS" w:hAnsi="Comic Sans MS"/>
        </w:rPr>
        <w:t xml:space="preserve"> a safe and accessible physical environment</w:t>
      </w:r>
    </w:p>
    <w:p w14:paraId="54558102" w14:textId="0CEF1089" w:rsidR="00B508E9" w:rsidRPr="0007768A" w:rsidRDefault="00B508E9" w:rsidP="00B508E9">
      <w:pPr>
        <w:pStyle w:val="ListParagraph"/>
        <w:numPr>
          <w:ilvl w:val="0"/>
          <w:numId w:val="6"/>
        </w:numPr>
        <w:rPr>
          <w:rFonts w:ascii="Comic Sans MS" w:hAnsi="Comic Sans MS"/>
          <w:b/>
          <w:bCs/>
          <w:color w:val="002060"/>
        </w:rPr>
      </w:pPr>
      <w:r w:rsidRPr="0007768A">
        <w:rPr>
          <w:rFonts w:ascii="Comic Sans MS" w:hAnsi="Comic Sans MS"/>
        </w:rPr>
        <w:t>To signpost pupils and parents to clear accessible information</w:t>
      </w:r>
    </w:p>
    <w:p w14:paraId="39AA8124" w14:textId="77777777" w:rsidR="00887901" w:rsidRPr="0007768A" w:rsidRDefault="00887901" w:rsidP="0007768A">
      <w:pPr>
        <w:rPr>
          <w:b/>
          <w:bCs/>
          <w:color w:val="002060"/>
          <w:sz w:val="32"/>
          <w:szCs w:val="28"/>
        </w:rPr>
      </w:pPr>
    </w:p>
    <w:p w14:paraId="2EA73D32" w14:textId="29DD90C9" w:rsidR="001B560B" w:rsidRPr="0007768A" w:rsidRDefault="001B560B" w:rsidP="001B560B">
      <w:pPr>
        <w:pStyle w:val="NoSpacing"/>
        <w:jc w:val="both"/>
        <w:rPr>
          <w:rFonts w:ascii="Comic Sans MS" w:hAnsi="Comic Sans MS"/>
          <w:b/>
          <w:bCs/>
          <w:color w:val="002060"/>
          <w:sz w:val="32"/>
          <w:szCs w:val="28"/>
        </w:rPr>
      </w:pPr>
      <w:r w:rsidRPr="0007768A">
        <w:rPr>
          <w:rFonts w:ascii="Comic Sans MS" w:hAnsi="Comic Sans MS"/>
          <w:b/>
          <w:bCs/>
          <w:color w:val="002060"/>
          <w:sz w:val="32"/>
          <w:szCs w:val="28"/>
        </w:rPr>
        <w:t>Part 2. School and Pupil Data Analysis</w:t>
      </w:r>
    </w:p>
    <w:p w14:paraId="04BF0173" w14:textId="77777777" w:rsidR="001B560B" w:rsidRPr="0007768A" w:rsidRDefault="001B560B" w:rsidP="00527AD4">
      <w:pPr>
        <w:pBdr>
          <w:bottom w:val="single" w:sz="4" w:space="1" w:color="002060"/>
        </w:pBdr>
        <w:rPr>
          <w:rFonts w:ascii="Comic Sans MS" w:hAnsi="Comic Sans MS"/>
          <w:b/>
          <w:color w:val="002060"/>
          <w:sz w:val="28"/>
        </w:rPr>
      </w:pPr>
    </w:p>
    <w:p w14:paraId="49E28641" w14:textId="60D92075" w:rsidR="004572C1" w:rsidRPr="0007768A" w:rsidRDefault="004572C1" w:rsidP="00527AD4">
      <w:pPr>
        <w:pBdr>
          <w:bottom w:val="single" w:sz="4" w:space="1" w:color="002060"/>
        </w:pBdr>
        <w:rPr>
          <w:rFonts w:ascii="Comic Sans MS" w:hAnsi="Comic Sans MS"/>
          <w:b/>
          <w:color w:val="002060"/>
          <w:sz w:val="28"/>
        </w:rPr>
      </w:pPr>
      <w:r w:rsidRPr="0007768A">
        <w:rPr>
          <w:rFonts w:ascii="Comic Sans MS" w:hAnsi="Comic Sans MS"/>
          <w:b/>
          <w:color w:val="002060"/>
          <w:sz w:val="28"/>
        </w:rPr>
        <w:t>School and Pupil Data Analysis</w:t>
      </w:r>
    </w:p>
    <w:p w14:paraId="3D4FE720" w14:textId="668D6DA1" w:rsidR="000B1153" w:rsidRPr="00D971B7" w:rsidRDefault="2323AD28" w:rsidP="000B1153">
      <w:pPr>
        <w:pStyle w:val="NoSpacing"/>
        <w:rPr>
          <w:rFonts w:ascii="Comic Sans MS" w:hAnsi="Comic Sans MS"/>
        </w:rPr>
      </w:pPr>
      <w:r w:rsidRPr="00D971B7">
        <w:rPr>
          <w:rFonts w:ascii="Comic Sans MS" w:hAnsi="Comic Sans MS"/>
        </w:rPr>
        <w:t xml:space="preserve">Current pupil data shows that at the start of academic year </w:t>
      </w:r>
      <w:r w:rsidR="0FDEC878" w:rsidRPr="00D971B7">
        <w:rPr>
          <w:rFonts w:ascii="Comic Sans MS" w:hAnsi="Comic Sans MS"/>
        </w:rPr>
        <w:t>202</w:t>
      </w:r>
      <w:r w:rsidR="00887E70">
        <w:rPr>
          <w:rFonts w:ascii="Comic Sans MS" w:hAnsi="Comic Sans MS"/>
        </w:rPr>
        <w:t>5</w:t>
      </w:r>
      <w:r w:rsidR="0FDEC878" w:rsidRPr="00D971B7">
        <w:rPr>
          <w:rFonts w:ascii="Comic Sans MS" w:hAnsi="Comic Sans MS"/>
        </w:rPr>
        <w:t>/202</w:t>
      </w:r>
      <w:r w:rsidR="00887E70">
        <w:rPr>
          <w:rFonts w:ascii="Comic Sans MS" w:hAnsi="Comic Sans MS"/>
        </w:rPr>
        <w:t>6</w:t>
      </w:r>
      <w:r w:rsidR="0FDEC878" w:rsidRPr="00D971B7">
        <w:rPr>
          <w:rFonts w:ascii="Comic Sans MS" w:hAnsi="Comic Sans MS"/>
        </w:rPr>
        <w:t xml:space="preserve"> </w:t>
      </w:r>
      <w:r w:rsidRPr="00D971B7">
        <w:rPr>
          <w:rFonts w:ascii="Comic Sans MS" w:hAnsi="Comic Sans MS"/>
        </w:rPr>
        <w:t>there are</w:t>
      </w:r>
      <w:r w:rsidR="32B544A6" w:rsidRPr="00D971B7">
        <w:rPr>
          <w:rFonts w:ascii="Comic Sans MS" w:hAnsi="Comic Sans MS"/>
        </w:rPr>
        <w:t xml:space="preserve"> </w:t>
      </w:r>
      <w:r w:rsidR="00072997">
        <w:rPr>
          <w:rFonts w:ascii="Comic Sans MS" w:hAnsi="Comic Sans MS"/>
        </w:rPr>
        <w:t>80</w:t>
      </w:r>
      <w:r w:rsidRPr="00D971B7">
        <w:rPr>
          <w:rFonts w:ascii="Comic Sans MS" w:hAnsi="Comic Sans MS"/>
        </w:rPr>
        <w:t xml:space="preserve"> </w:t>
      </w:r>
      <w:r w:rsidR="00277AA1">
        <w:rPr>
          <w:rFonts w:ascii="Comic Sans MS" w:hAnsi="Comic Sans MS"/>
        </w:rPr>
        <w:t xml:space="preserve">pupils </w:t>
      </w:r>
      <w:r w:rsidRPr="00D971B7">
        <w:rPr>
          <w:rFonts w:ascii="Comic Sans MS" w:hAnsi="Comic Sans MS"/>
        </w:rPr>
        <w:t xml:space="preserve">regarded as disabled under the definition within the Equality Act 2010. </w:t>
      </w:r>
      <w:bookmarkStart w:id="0" w:name="_Hlk37154329"/>
      <w:r w:rsidRPr="00D971B7">
        <w:rPr>
          <w:rFonts w:ascii="Comic Sans MS" w:hAnsi="Comic Sans MS"/>
        </w:rPr>
        <w:t>Pupil data is collated according to primary area</w:t>
      </w:r>
      <w:bookmarkEnd w:id="0"/>
      <w:r w:rsidRPr="00D971B7">
        <w:rPr>
          <w:rFonts w:ascii="Comic Sans MS" w:hAnsi="Comic Sans MS"/>
        </w:rPr>
        <w:t xml:space="preserve"> of need, but for some pupils this is more challenging as they have co-existing conditions or areas of need. To reflect this complexity and map the multiple impacts of disabilities on pupils, the following table further analyses the needs of the pupil population in terms of overlapping conditions and their impact on SEMH and attendance. </w:t>
      </w:r>
    </w:p>
    <w:p w14:paraId="538E24A1" w14:textId="6C5BC6BA" w:rsidR="336043D0" w:rsidRDefault="336043D0" w:rsidP="336043D0">
      <w:pPr>
        <w:pStyle w:val="NoSpacing"/>
      </w:pPr>
    </w:p>
    <w:p w14:paraId="7842056B" w14:textId="77777777" w:rsidR="004572C1" w:rsidRDefault="004572C1" w:rsidP="004572C1">
      <w:pPr>
        <w:pStyle w:val="NoSpacing"/>
        <w:rPr>
          <w:sz w:val="24"/>
        </w:rPr>
      </w:pPr>
    </w:p>
    <w:tbl>
      <w:tblPr>
        <w:tblStyle w:val="TableGrid"/>
        <w:tblW w:w="909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1842"/>
        <w:gridCol w:w="1926"/>
        <w:gridCol w:w="1597"/>
        <w:gridCol w:w="1598"/>
      </w:tblGrid>
      <w:tr w:rsidR="008331C2" w14:paraId="5295EFF5" w14:textId="77777777" w:rsidTr="00803784">
        <w:trPr>
          <w:trHeight w:val="488"/>
        </w:trPr>
        <w:tc>
          <w:tcPr>
            <w:tcW w:w="2127" w:type="dxa"/>
            <w:vMerge w:val="restart"/>
            <w:shd w:val="clear" w:color="auto" w:fill="002060"/>
            <w:vAlign w:val="center"/>
          </w:tcPr>
          <w:p w14:paraId="2910132C" w14:textId="7DFEF3FD" w:rsidR="008331C2" w:rsidRPr="008331C2" w:rsidRDefault="008331C2" w:rsidP="00333F8C">
            <w:pPr>
              <w:pStyle w:val="NoSpacing"/>
              <w:jc w:val="center"/>
              <w:rPr>
                <w:b/>
                <w:color w:val="FFFFFF" w:themeColor="background1"/>
                <w:sz w:val="20"/>
                <w:szCs w:val="18"/>
              </w:rPr>
            </w:pPr>
            <w:r w:rsidRPr="008331C2">
              <w:rPr>
                <w:b/>
                <w:color w:val="FFFFFF" w:themeColor="background1"/>
                <w:sz w:val="20"/>
                <w:szCs w:val="18"/>
              </w:rPr>
              <w:t>Area of Need</w:t>
            </w:r>
          </w:p>
        </w:tc>
        <w:tc>
          <w:tcPr>
            <w:tcW w:w="6963" w:type="dxa"/>
            <w:gridSpan w:val="4"/>
            <w:shd w:val="clear" w:color="auto" w:fill="002060"/>
            <w:vAlign w:val="center"/>
          </w:tcPr>
          <w:p w14:paraId="33DD79C9" w14:textId="2CDB8486" w:rsidR="008331C2" w:rsidRPr="008331C2" w:rsidRDefault="008331C2" w:rsidP="003B3BB2">
            <w:pPr>
              <w:pStyle w:val="NoSpacing"/>
              <w:rPr>
                <w:b/>
                <w:color w:val="FFFFFF" w:themeColor="background1"/>
                <w:sz w:val="20"/>
                <w:szCs w:val="18"/>
              </w:rPr>
            </w:pPr>
            <w:r w:rsidRPr="008331C2">
              <w:rPr>
                <w:b/>
                <w:color w:val="FFFFFF" w:themeColor="background1"/>
                <w:sz w:val="20"/>
                <w:szCs w:val="18"/>
              </w:rPr>
              <w:t>Number of pupils where…</w:t>
            </w:r>
          </w:p>
        </w:tc>
      </w:tr>
      <w:tr w:rsidR="008331C2" w14:paraId="428C7391" w14:textId="77777777" w:rsidTr="00803784">
        <w:tc>
          <w:tcPr>
            <w:tcW w:w="2127" w:type="dxa"/>
            <w:vMerge/>
            <w:shd w:val="clear" w:color="auto" w:fill="002060"/>
            <w:vAlign w:val="center"/>
          </w:tcPr>
          <w:p w14:paraId="17D6D462" w14:textId="592866DC" w:rsidR="008331C2" w:rsidRPr="008331C2" w:rsidRDefault="008331C2" w:rsidP="00333F8C">
            <w:pPr>
              <w:pStyle w:val="NoSpacing"/>
              <w:jc w:val="center"/>
              <w:rPr>
                <w:b/>
                <w:color w:val="FFFFFF" w:themeColor="background1"/>
                <w:sz w:val="20"/>
                <w:szCs w:val="18"/>
              </w:rPr>
            </w:pPr>
          </w:p>
        </w:tc>
        <w:tc>
          <w:tcPr>
            <w:tcW w:w="1842" w:type="dxa"/>
            <w:shd w:val="clear" w:color="auto" w:fill="002060"/>
            <w:vAlign w:val="center"/>
          </w:tcPr>
          <w:p w14:paraId="02CE3CFA" w14:textId="797EE0FF" w:rsidR="008331C2" w:rsidRPr="008331C2" w:rsidRDefault="008331C2" w:rsidP="008331C2">
            <w:pPr>
              <w:pStyle w:val="NoSpacing"/>
              <w:jc w:val="center"/>
              <w:rPr>
                <w:b/>
                <w:color w:val="FFFFFF" w:themeColor="background1"/>
                <w:sz w:val="20"/>
                <w:szCs w:val="18"/>
              </w:rPr>
            </w:pPr>
            <w:r w:rsidRPr="008331C2">
              <w:rPr>
                <w:b/>
                <w:color w:val="FFFFFF" w:themeColor="background1"/>
                <w:sz w:val="20"/>
                <w:szCs w:val="18"/>
              </w:rPr>
              <w:t>This is their primary area of need</w:t>
            </w:r>
          </w:p>
        </w:tc>
        <w:tc>
          <w:tcPr>
            <w:tcW w:w="1926" w:type="dxa"/>
            <w:shd w:val="clear" w:color="auto" w:fill="002060"/>
            <w:vAlign w:val="center"/>
          </w:tcPr>
          <w:p w14:paraId="3D05F074" w14:textId="0041585B" w:rsidR="008331C2" w:rsidRPr="003B3BB2" w:rsidRDefault="008331C2" w:rsidP="008331C2">
            <w:pPr>
              <w:pStyle w:val="NoSpacing"/>
              <w:jc w:val="center"/>
              <w:rPr>
                <w:b/>
                <w:color w:val="FFFFFF" w:themeColor="background1"/>
                <w:sz w:val="20"/>
                <w:szCs w:val="18"/>
              </w:rPr>
            </w:pPr>
            <w:r w:rsidRPr="003B3BB2">
              <w:rPr>
                <w:b/>
                <w:iCs/>
                <w:color w:val="FFFFFF" w:themeColor="background1"/>
                <w:sz w:val="20"/>
                <w:szCs w:val="18"/>
              </w:rPr>
              <w:t>This is their primary area of need, but also has additional co-existing conditions</w:t>
            </w:r>
          </w:p>
        </w:tc>
        <w:tc>
          <w:tcPr>
            <w:tcW w:w="1597" w:type="dxa"/>
            <w:shd w:val="clear" w:color="auto" w:fill="002060"/>
            <w:vAlign w:val="center"/>
          </w:tcPr>
          <w:p w14:paraId="27E65D5F" w14:textId="1F4C9F4E" w:rsidR="008331C2" w:rsidRPr="008331C2" w:rsidRDefault="008331C2" w:rsidP="00333F8C">
            <w:pPr>
              <w:pStyle w:val="NoSpacing"/>
              <w:jc w:val="center"/>
              <w:rPr>
                <w:b/>
                <w:color w:val="FFFFFF" w:themeColor="background1"/>
                <w:sz w:val="20"/>
                <w:szCs w:val="18"/>
              </w:rPr>
            </w:pPr>
            <w:r w:rsidRPr="008331C2">
              <w:rPr>
                <w:b/>
                <w:color w:val="FFFFFF" w:themeColor="background1"/>
                <w:sz w:val="20"/>
                <w:szCs w:val="18"/>
              </w:rPr>
              <w:t>There is an impact on SEMH</w:t>
            </w:r>
          </w:p>
        </w:tc>
        <w:tc>
          <w:tcPr>
            <w:tcW w:w="1598" w:type="dxa"/>
            <w:shd w:val="clear" w:color="auto" w:fill="002060"/>
            <w:vAlign w:val="center"/>
          </w:tcPr>
          <w:p w14:paraId="4B98DE14" w14:textId="0F067A7F" w:rsidR="008331C2" w:rsidRPr="008331C2" w:rsidRDefault="008331C2" w:rsidP="008331C2">
            <w:pPr>
              <w:pStyle w:val="NoSpacing"/>
              <w:jc w:val="center"/>
              <w:rPr>
                <w:b/>
                <w:color w:val="FFFFFF" w:themeColor="background1"/>
                <w:sz w:val="20"/>
                <w:szCs w:val="18"/>
              </w:rPr>
            </w:pPr>
            <w:r w:rsidRPr="008331C2">
              <w:rPr>
                <w:b/>
                <w:color w:val="FFFFFF" w:themeColor="background1"/>
                <w:sz w:val="20"/>
                <w:szCs w:val="18"/>
              </w:rPr>
              <w:t>There is an impact on Attendance</w:t>
            </w:r>
          </w:p>
        </w:tc>
      </w:tr>
      <w:tr w:rsidR="004572C1" w14:paraId="555FAA0A" w14:textId="77777777" w:rsidTr="00803784">
        <w:trPr>
          <w:trHeight w:val="879"/>
        </w:trPr>
        <w:tc>
          <w:tcPr>
            <w:tcW w:w="2127" w:type="dxa"/>
            <w:vAlign w:val="center"/>
          </w:tcPr>
          <w:p w14:paraId="213A5466" w14:textId="597B99B4" w:rsidR="004572C1" w:rsidRPr="008331C2" w:rsidRDefault="004572C1" w:rsidP="00803784">
            <w:pPr>
              <w:pStyle w:val="NoSpacing"/>
            </w:pPr>
            <w:r w:rsidRPr="008331C2">
              <w:t xml:space="preserve">Physical </w:t>
            </w:r>
            <w:r w:rsidR="00803784">
              <w:t>d</w:t>
            </w:r>
            <w:r w:rsidRPr="008331C2">
              <w:t>isability/ies</w:t>
            </w:r>
          </w:p>
        </w:tc>
        <w:tc>
          <w:tcPr>
            <w:tcW w:w="1842" w:type="dxa"/>
            <w:vAlign w:val="center"/>
          </w:tcPr>
          <w:p w14:paraId="55C494E9" w14:textId="6ED6C3AB" w:rsidR="004572C1" w:rsidRPr="005C6F04" w:rsidRDefault="004E4A72" w:rsidP="00333F8C">
            <w:pPr>
              <w:pStyle w:val="NoSpacing"/>
              <w:jc w:val="center"/>
            </w:pPr>
            <w:r>
              <w:t>2</w:t>
            </w:r>
          </w:p>
        </w:tc>
        <w:tc>
          <w:tcPr>
            <w:tcW w:w="1926" w:type="dxa"/>
            <w:vAlign w:val="center"/>
          </w:tcPr>
          <w:p w14:paraId="71918FE6" w14:textId="401D657E" w:rsidR="004572C1" w:rsidRPr="008331C2" w:rsidRDefault="004E4A72" w:rsidP="00333F8C">
            <w:pPr>
              <w:pStyle w:val="NoSpacing"/>
              <w:jc w:val="center"/>
            </w:pPr>
            <w:r>
              <w:t>1</w:t>
            </w:r>
          </w:p>
        </w:tc>
        <w:tc>
          <w:tcPr>
            <w:tcW w:w="1597" w:type="dxa"/>
            <w:vAlign w:val="center"/>
          </w:tcPr>
          <w:p w14:paraId="784A61EA" w14:textId="42CB5BAE" w:rsidR="004572C1" w:rsidRPr="008331C2" w:rsidRDefault="004E4A72" w:rsidP="00333F8C">
            <w:pPr>
              <w:pStyle w:val="NoSpacing"/>
              <w:jc w:val="center"/>
            </w:pPr>
            <w:r>
              <w:t>2</w:t>
            </w:r>
          </w:p>
        </w:tc>
        <w:tc>
          <w:tcPr>
            <w:tcW w:w="1598" w:type="dxa"/>
            <w:vAlign w:val="center"/>
          </w:tcPr>
          <w:p w14:paraId="589B357C" w14:textId="0E88F1F0" w:rsidR="004572C1" w:rsidRPr="008331C2" w:rsidRDefault="004E4A72" w:rsidP="00333F8C">
            <w:pPr>
              <w:pStyle w:val="NoSpacing"/>
              <w:jc w:val="center"/>
            </w:pPr>
            <w:r>
              <w:t>0</w:t>
            </w:r>
          </w:p>
        </w:tc>
      </w:tr>
      <w:tr w:rsidR="004572C1" w14:paraId="05B0195F" w14:textId="77777777" w:rsidTr="00803784">
        <w:trPr>
          <w:trHeight w:val="879"/>
        </w:trPr>
        <w:tc>
          <w:tcPr>
            <w:tcW w:w="2127" w:type="dxa"/>
            <w:vAlign w:val="center"/>
          </w:tcPr>
          <w:p w14:paraId="520B3339" w14:textId="65BD13EB" w:rsidR="004572C1" w:rsidRPr="008331C2" w:rsidRDefault="004572C1" w:rsidP="00333F8C">
            <w:pPr>
              <w:pStyle w:val="NoSpacing"/>
            </w:pPr>
            <w:r w:rsidRPr="008331C2">
              <w:t>Long term, complex or fluctuating/ degenerative medical needs</w:t>
            </w:r>
          </w:p>
        </w:tc>
        <w:tc>
          <w:tcPr>
            <w:tcW w:w="1842" w:type="dxa"/>
            <w:vAlign w:val="center"/>
          </w:tcPr>
          <w:p w14:paraId="12B8F9A3" w14:textId="7D379614" w:rsidR="004572C1" w:rsidRPr="008331C2" w:rsidRDefault="00EE1E50" w:rsidP="00333F8C">
            <w:pPr>
              <w:pStyle w:val="NoSpacing"/>
              <w:jc w:val="center"/>
            </w:pPr>
            <w:r>
              <w:t>1</w:t>
            </w:r>
          </w:p>
        </w:tc>
        <w:tc>
          <w:tcPr>
            <w:tcW w:w="1926" w:type="dxa"/>
            <w:vAlign w:val="center"/>
          </w:tcPr>
          <w:p w14:paraId="5D4D9337" w14:textId="2A80991C" w:rsidR="004572C1" w:rsidRPr="008331C2" w:rsidRDefault="00EE1E50" w:rsidP="00333F8C">
            <w:pPr>
              <w:pStyle w:val="NoSpacing"/>
              <w:jc w:val="center"/>
            </w:pPr>
            <w:r>
              <w:t>1</w:t>
            </w:r>
          </w:p>
        </w:tc>
        <w:tc>
          <w:tcPr>
            <w:tcW w:w="1597" w:type="dxa"/>
            <w:vAlign w:val="center"/>
          </w:tcPr>
          <w:p w14:paraId="04159D3F" w14:textId="694DEAB3" w:rsidR="004572C1" w:rsidRPr="008331C2" w:rsidRDefault="00EE1E50" w:rsidP="00333F8C">
            <w:pPr>
              <w:pStyle w:val="NoSpacing"/>
              <w:jc w:val="center"/>
            </w:pPr>
            <w:r>
              <w:t>1</w:t>
            </w:r>
          </w:p>
        </w:tc>
        <w:tc>
          <w:tcPr>
            <w:tcW w:w="1598" w:type="dxa"/>
            <w:vAlign w:val="center"/>
          </w:tcPr>
          <w:p w14:paraId="4C3E1B74" w14:textId="227E8C08" w:rsidR="004572C1" w:rsidRPr="008331C2" w:rsidRDefault="00EE1E50" w:rsidP="00333F8C">
            <w:pPr>
              <w:pStyle w:val="NoSpacing"/>
              <w:jc w:val="center"/>
            </w:pPr>
            <w:r>
              <w:t>1</w:t>
            </w:r>
          </w:p>
        </w:tc>
      </w:tr>
      <w:tr w:rsidR="004572C1" w14:paraId="6381A13E" w14:textId="77777777" w:rsidTr="00803784">
        <w:trPr>
          <w:trHeight w:val="879"/>
        </w:trPr>
        <w:tc>
          <w:tcPr>
            <w:tcW w:w="2127" w:type="dxa"/>
            <w:vAlign w:val="center"/>
          </w:tcPr>
          <w:p w14:paraId="4FC9F806" w14:textId="77777777" w:rsidR="004572C1" w:rsidRPr="008331C2" w:rsidRDefault="004572C1" w:rsidP="00333F8C">
            <w:pPr>
              <w:pStyle w:val="NoSpacing"/>
            </w:pPr>
            <w:r w:rsidRPr="008331C2">
              <w:t>Sensory support needs</w:t>
            </w:r>
          </w:p>
        </w:tc>
        <w:tc>
          <w:tcPr>
            <w:tcW w:w="1842" w:type="dxa"/>
            <w:vAlign w:val="center"/>
          </w:tcPr>
          <w:p w14:paraId="123CE5F5" w14:textId="090934D8" w:rsidR="004572C1" w:rsidRPr="008331C2" w:rsidRDefault="004E4A72" w:rsidP="00333F8C">
            <w:pPr>
              <w:pStyle w:val="NoSpacing"/>
              <w:jc w:val="center"/>
            </w:pPr>
            <w:r>
              <w:t>2</w:t>
            </w:r>
          </w:p>
        </w:tc>
        <w:tc>
          <w:tcPr>
            <w:tcW w:w="1926" w:type="dxa"/>
            <w:vAlign w:val="center"/>
          </w:tcPr>
          <w:p w14:paraId="454EB16F" w14:textId="5B2F90AB" w:rsidR="004572C1" w:rsidRPr="008331C2" w:rsidRDefault="004572C1" w:rsidP="00333F8C">
            <w:pPr>
              <w:pStyle w:val="NoSpacing"/>
            </w:pPr>
            <w:r w:rsidRPr="008331C2">
              <w:t>Vision:</w:t>
            </w:r>
            <w:r w:rsidR="004E4A72">
              <w:t xml:space="preserve">  1</w:t>
            </w:r>
          </w:p>
          <w:p w14:paraId="76F9C976" w14:textId="016411E6" w:rsidR="004572C1" w:rsidRPr="008331C2" w:rsidRDefault="004572C1" w:rsidP="00333F8C">
            <w:pPr>
              <w:pStyle w:val="NoSpacing"/>
            </w:pPr>
            <w:r w:rsidRPr="008331C2">
              <w:t>Hearing:</w:t>
            </w:r>
            <w:r w:rsidR="004E4A72">
              <w:t xml:space="preserve">  1</w:t>
            </w:r>
          </w:p>
          <w:p w14:paraId="67B2A169" w14:textId="20B71358" w:rsidR="004572C1" w:rsidRPr="008331C2" w:rsidRDefault="004572C1" w:rsidP="00333F8C">
            <w:pPr>
              <w:pStyle w:val="NoSpacing"/>
            </w:pPr>
            <w:r w:rsidRPr="008331C2">
              <w:t>MSI:</w:t>
            </w:r>
            <w:r w:rsidR="004E4A72">
              <w:t xml:space="preserve">  </w:t>
            </w:r>
          </w:p>
        </w:tc>
        <w:tc>
          <w:tcPr>
            <w:tcW w:w="1597" w:type="dxa"/>
            <w:vAlign w:val="center"/>
          </w:tcPr>
          <w:p w14:paraId="4AE72890" w14:textId="452D7D63" w:rsidR="004572C1" w:rsidRPr="008331C2" w:rsidRDefault="00032581" w:rsidP="00333F8C">
            <w:pPr>
              <w:pStyle w:val="NoSpacing"/>
              <w:jc w:val="center"/>
            </w:pPr>
            <w:r>
              <w:t>1</w:t>
            </w:r>
          </w:p>
        </w:tc>
        <w:tc>
          <w:tcPr>
            <w:tcW w:w="1598" w:type="dxa"/>
            <w:vAlign w:val="center"/>
          </w:tcPr>
          <w:p w14:paraId="210BF9FA" w14:textId="521BBC27" w:rsidR="004572C1" w:rsidRPr="008331C2" w:rsidRDefault="004E4A72" w:rsidP="00333F8C">
            <w:pPr>
              <w:pStyle w:val="NoSpacing"/>
              <w:jc w:val="center"/>
            </w:pPr>
            <w:r>
              <w:t>0</w:t>
            </w:r>
          </w:p>
        </w:tc>
      </w:tr>
      <w:tr w:rsidR="004572C1" w14:paraId="0ACD2AE4" w14:textId="77777777" w:rsidTr="00803784">
        <w:trPr>
          <w:trHeight w:val="879"/>
        </w:trPr>
        <w:tc>
          <w:tcPr>
            <w:tcW w:w="2127" w:type="dxa"/>
            <w:vAlign w:val="center"/>
          </w:tcPr>
          <w:p w14:paraId="7F13B4EA" w14:textId="77777777" w:rsidR="004572C1" w:rsidRPr="008331C2" w:rsidRDefault="004572C1" w:rsidP="00333F8C">
            <w:pPr>
              <w:pStyle w:val="NoSpacing"/>
            </w:pPr>
            <w:r w:rsidRPr="008331C2">
              <w:t>Autism</w:t>
            </w:r>
          </w:p>
        </w:tc>
        <w:tc>
          <w:tcPr>
            <w:tcW w:w="1842" w:type="dxa"/>
            <w:vAlign w:val="center"/>
          </w:tcPr>
          <w:p w14:paraId="32107CB4" w14:textId="77FF5231" w:rsidR="004572C1" w:rsidRPr="008331C2" w:rsidRDefault="00EE1E50" w:rsidP="00333F8C">
            <w:pPr>
              <w:pStyle w:val="NoSpacing"/>
              <w:jc w:val="center"/>
            </w:pPr>
            <w:r>
              <w:t>1</w:t>
            </w:r>
            <w:r w:rsidR="004E4A72">
              <w:t>0</w:t>
            </w:r>
          </w:p>
        </w:tc>
        <w:tc>
          <w:tcPr>
            <w:tcW w:w="1926" w:type="dxa"/>
            <w:vAlign w:val="center"/>
          </w:tcPr>
          <w:p w14:paraId="3D8CDD6F" w14:textId="421F1AFE" w:rsidR="004572C1" w:rsidRPr="008331C2" w:rsidRDefault="00AB2AA2" w:rsidP="00333F8C">
            <w:pPr>
              <w:pStyle w:val="NoSpacing"/>
              <w:jc w:val="center"/>
            </w:pPr>
            <w:r>
              <w:t>5</w:t>
            </w:r>
          </w:p>
        </w:tc>
        <w:tc>
          <w:tcPr>
            <w:tcW w:w="1597" w:type="dxa"/>
            <w:vAlign w:val="center"/>
          </w:tcPr>
          <w:p w14:paraId="6017AF35" w14:textId="2E464362" w:rsidR="004572C1" w:rsidRPr="008331C2" w:rsidRDefault="00582310" w:rsidP="00333F8C">
            <w:pPr>
              <w:pStyle w:val="NoSpacing"/>
              <w:jc w:val="center"/>
            </w:pPr>
            <w:r>
              <w:t>10</w:t>
            </w:r>
          </w:p>
        </w:tc>
        <w:tc>
          <w:tcPr>
            <w:tcW w:w="1598" w:type="dxa"/>
            <w:vAlign w:val="center"/>
          </w:tcPr>
          <w:p w14:paraId="07A973D3" w14:textId="36B641DB" w:rsidR="004572C1" w:rsidRPr="008331C2" w:rsidRDefault="004E4A72" w:rsidP="00333F8C">
            <w:pPr>
              <w:pStyle w:val="NoSpacing"/>
              <w:jc w:val="center"/>
            </w:pPr>
            <w:r>
              <w:t>0</w:t>
            </w:r>
          </w:p>
        </w:tc>
      </w:tr>
      <w:tr w:rsidR="004572C1" w14:paraId="3138D17B" w14:textId="77777777" w:rsidTr="00803784">
        <w:trPr>
          <w:trHeight w:val="879"/>
        </w:trPr>
        <w:tc>
          <w:tcPr>
            <w:tcW w:w="2127" w:type="dxa"/>
            <w:vAlign w:val="center"/>
          </w:tcPr>
          <w:p w14:paraId="7BF31A02" w14:textId="5A0EF5A3" w:rsidR="004572C1" w:rsidRPr="008331C2" w:rsidRDefault="004572C1" w:rsidP="00333F8C">
            <w:pPr>
              <w:pStyle w:val="NoSpacing"/>
            </w:pPr>
            <w:r w:rsidRPr="008331C2">
              <w:lastRenderedPageBreak/>
              <w:t xml:space="preserve">Speech, language, </w:t>
            </w:r>
            <w:r w:rsidR="00803784">
              <w:t xml:space="preserve">and </w:t>
            </w:r>
            <w:r w:rsidRPr="008331C2">
              <w:t>communication needs</w:t>
            </w:r>
          </w:p>
        </w:tc>
        <w:tc>
          <w:tcPr>
            <w:tcW w:w="1842" w:type="dxa"/>
            <w:vAlign w:val="center"/>
          </w:tcPr>
          <w:p w14:paraId="3839ACDF" w14:textId="1ABF63F9" w:rsidR="004572C1" w:rsidRPr="008331C2" w:rsidRDefault="00FE3502" w:rsidP="00333F8C">
            <w:pPr>
              <w:pStyle w:val="NoSpacing"/>
              <w:jc w:val="center"/>
            </w:pPr>
            <w:r>
              <w:t>39</w:t>
            </w:r>
          </w:p>
        </w:tc>
        <w:tc>
          <w:tcPr>
            <w:tcW w:w="1926" w:type="dxa"/>
            <w:vAlign w:val="center"/>
          </w:tcPr>
          <w:p w14:paraId="17A9C174" w14:textId="1568A8ED" w:rsidR="004572C1" w:rsidRPr="008331C2" w:rsidRDefault="00FE3502" w:rsidP="00333F8C">
            <w:pPr>
              <w:pStyle w:val="NoSpacing"/>
              <w:jc w:val="center"/>
            </w:pPr>
            <w:r>
              <w:t>26</w:t>
            </w:r>
          </w:p>
        </w:tc>
        <w:tc>
          <w:tcPr>
            <w:tcW w:w="1597" w:type="dxa"/>
            <w:vAlign w:val="center"/>
          </w:tcPr>
          <w:p w14:paraId="666F3BD5" w14:textId="29A63ACB" w:rsidR="004572C1" w:rsidRPr="008331C2" w:rsidRDefault="00176C19" w:rsidP="00176C19">
            <w:pPr>
              <w:pStyle w:val="NoSpacing"/>
              <w:jc w:val="center"/>
            </w:pPr>
            <w:r>
              <w:t>10</w:t>
            </w:r>
          </w:p>
        </w:tc>
        <w:tc>
          <w:tcPr>
            <w:tcW w:w="1598" w:type="dxa"/>
            <w:vAlign w:val="center"/>
          </w:tcPr>
          <w:p w14:paraId="5457392A" w14:textId="692A55C9" w:rsidR="004572C1" w:rsidRPr="008331C2" w:rsidRDefault="00176C19" w:rsidP="00333F8C">
            <w:pPr>
              <w:pStyle w:val="NoSpacing"/>
              <w:jc w:val="center"/>
            </w:pPr>
            <w:r>
              <w:t>0</w:t>
            </w:r>
          </w:p>
        </w:tc>
      </w:tr>
      <w:tr w:rsidR="004572C1" w14:paraId="22D7F355" w14:textId="77777777" w:rsidTr="00803784">
        <w:trPr>
          <w:trHeight w:val="879"/>
        </w:trPr>
        <w:tc>
          <w:tcPr>
            <w:tcW w:w="2127" w:type="dxa"/>
            <w:vAlign w:val="center"/>
          </w:tcPr>
          <w:p w14:paraId="6BC931A0" w14:textId="77777777" w:rsidR="004572C1" w:rsidRPr="008331C2" w:rsidRDefault="004572C1" w:rsidP="00333F8C">
            <w:pPr>
              <w:pStyle w:val="NoSpacing"/>
            </w:pPr>
            <w:r w:rsidRPr="008331C2">
              <w:t>Cognition and learning needs</w:t>
            </w:r>
          </w:p>
        </w:tc>
        <w:tc>
          <w:tcPr>
            <w:tcW w:w="1842" w:type="dxa"/>
            <w:vAlign w:val="center"/>
          </w:tcPr>
          <w:p w14:paraId="2081AE14" w14:textId="33CEF94E" w:rsidR="004572C1" w:rsidRPr="008331C2" w:rsidRDefault="00176C19" w:rsidP="00333F8C">
            <w:pPr>
              <w:pStyle w:val="NoSpacing"/>
              <w:jc w:val="center"/>
            </w:pPr>
            <w:r>
              <w:t>26</w:t>
            </w:r>
          </w:p>
        </w:tc>
        <w:tc>
          <w:tcPr>
            <w:tcW w:w="1926" w:type="dxa"/>
            <w:vAlign w:val="center"/>
          </w:tcPr>
          <w:p w14:paraId="29FFFEEC" w14:textId="571B7230" w:rsidR="004572C1" w:rsidRPr="008331C2" w:rsidRDefault="00176C19" w:rsidP="00333F8C">
            <w:pPr>
              <w:pStyle w:val="NoSpacing"/>
              <w:jc w:val="center"/>
            </w:pPr>
            <w:r>
              <w:t>3</w:t>
            </w:r>
          </w:p>
        </w:tc>
        <w:tc>
          <w:tcPr>
            <w:tcW w:w="1597" w:type="dxa"/>
            <w:vAlign w:val="center"/>
          </w:tcPr>
          <w:p w14:paraId="5CE36C6A" w14:textId="2002DE9D" w:rsidR="004572C1" w:rsidRPr="008331C2" w:rsidRDefault="00176C19" w:rsidP="00333F8C">
            <w:pPr>
              <w:pStyle w:val="NoSpacing"/>
              <w:jc w:val="center"/>
            </w:pPr>
            <w:r>
              <w:t>6</w:t>
            </w:r>
          </w:p>
        </w:tc>
        <w:tc>
          <w:tcPr>
            <w:tcW w:w="1598" w:type="dxa"/>
            <w:vAlign w:val="center"/>
          </w:tcPr>
          <w:p w14:paraId="1BC2FFB1" w14:textId="2922FD83" w:rsidR="004572C1" w:rsidRPr="008331C2" w:rsidRDefault="00176C19" w:rsidP="00333F8C">
            <w:pPr>
              <w:pStyle w:val="NoSpacing"/>
              <w:jc w:val="center"/>
            </w:pPr>
            <w:r>
              <w:t>0</w:t>
            </w:r>
          </w:p>
        </w:tc>
      </w:tr>
    </w:tbl>
    <w:p w14:paraId="73CBBA35" w14:textId="77777777" w:rsidR="008F5F54" w:rsidRDefault="008F5F54" w:rsidP="00C857DA">
      <w:pPr>
        <w:pStyle w:val="NoSpacing"/>
        <w:rPr>
          <w:b/>
          <w:bCs/>
        </w:rPr>
      </w:pPr>
    </w:p>
    <w:p w14:paraId="61AC1BD7" w14:textId="4C04CF90" w:rsidR="00A745E5" w:rsidRPr="00D31149" w:rsidRDefault="001B560B" w:rsidP="00D31149">
      <w:pPr>
        <w:pStyle w:val="NoSpacing"/>
        <w:jc w:val="both"/>
        <w:rPr>
          <w:rFonts w:ascii="Comic Sans MS" w:hAnsi="Comic Sans MS"/>
          <w:b/>
          <w:bCs/>
          <w:color w:val="002060"/>
          <w:sz w:val="32"/>
          <w:szCs w:val="28"/>
        </w:rPr>
      </w:pPr>
      <w:r w:rsidRPr="00D31149">
        <w:rPr>
          <w:rFonts w:ascii="Comic Sans MS" w:hAnsi="Comic Sans MS"/>
          <w:b/>
          <w:bCs/>
          <w:color w:val="002060"/>
          <w:sz w:val="32"/>
          <w:szCs w:val="28"/>
        </w:rPr>
        <w:t>Part 3. Consultation with Stakeholders</w:t>
      </w:r>
    </w:p>
    <w:p w14:paraId="5BE0D83B" w14:textId="77777777" w:rsidR="004572C1" w:rsidRPr="00D31149" w:rsidRDefault="004572C1" w:rsidP="00527AD4">
      <w:pPr>
        <w:pBdr>
          <w:bottom w:val="single" w:sz="4" w:space="1" w:color="002060"/>
        </w:pBdr>
        <w:rPr>
          <w:rFonts w:ascii="Comic Sans MS" w:hAnsi="Comic Sans MS"/>
          <w:b/>
          <w:color w:val="002060"/>
          <w:sz w:val="28"/>
        </w:rPr>
      </w:pPr>
      <w:r w:rsidRPr="00D31149">
        <w:rPr>
          <w:rFonts w:ascii="Comic Sans MS" w:hAnsi="Comic Sans MS"/>
          <w:b/>
          <w:color w:val="002060"/>
          <w:sz w:val="28"/>
        </w:rPr>
        <w:t>Consultation with Stakeholders</w:t>
      </w:r>
    </w:p>
    <w:p w14:paraId="1722D604" w14:textId="15BB09C5" w:rsidR="00527AD4" w:rsidRPr="00D971B7" w:rsidRDefault="00803784" w:rsidP="00527AD4">
      <w:pPr>
        <w:pStyle w:val="NoSpacing"/>
        <w:jc w:val="both"/>
        <w:rPr>
          <w:rFonts w:ascii="Comic Sans MS" w:hAnsi="Comic Sans MS"/>
        </w:rPr>
      </w:pPr>
      <w:r w:rsidRPr="00D971B7">
        <w:rPr>
          <w:rFonts w:ascii="Comic Sans MS" w:hAnsi="Comic Sans MS"/>
        </w:rPr>
        <w:t xml:space="preserve">At </w:t>
      </w:r>
      <w:r w:rsidR="00B508E9" w:rsidRPr="00D971B7">
        <w:rPr>
          <w:rFonts w:ascii="Comic Sans MS" w:hAnsi="Comic Sans MS"/>
        </w:rPr>
        <w:t xml:space="preserve">The Rosary Catholic Primary </w:t>
      </w:r>
      <w:r w:rsidR="006C4C7D" w:rsidRPr="00D971B7">
        <w:rPr>
          <w:rFonts w:ascii="Comic Sans MS" w:hAnsi="Comic Sans MS"/>
        </w:rPr>
        <w:t>School,</w:t>
      </w:r>
      <w:r w:rsidRPr="00D971B7">
        <w:rPr>
          <w:rFonts w:ascii="Comic Sans MS" w:hAnsi="Comic Sans MS"/>
        </w:rPr>
        <w:t xml:space="preserve"> we</w:t>
      </w:r>
      <w:r w:rsidR="00527AD4" w:rsidRPr="00D971B7">
        <w:rPr>
          <w:rFonts w:ascii="Comic Sans MS" w:hAnsi="Comic Sans MS"/>
        </w:rPr>
        <w:t xml:space="preserve"> ensure that </w:t>
      </w:r>
      <w:r w:rsidRPr="00D971B7">
        <w:rPr>
          <w:rFonts w:ascii="Comic Sans MS" w:hAnsi="Comic Sans MS"/>
        </w:rPr>
        <w:t>we</w:t>
      </w:r>
      <w:r w:rsidR="00527AD4" w:rsidRPr="00D971B7">
        <w:rPr>
          <w:rFonts w:ascii="Comic Sans MS" w:hAnsi="Comic Sans MS"/>
        </w:rPr>
        <w:t xml:space="preserve"> consult with all stakeholders around accessibility planning. This includes consultation with staff, pupils, parents/carers, governors and the wider community. The consultation ensures that the views of </w:t>
      </w:r>
      <w:r w:rsidR="00D31149" w:rsidRPr="00D971B7">
        <w:rPr>
          <w:rFonts w:ascii="Comic Sans MS" w:hAnsi="Comic Sans MS"/>
        </w:rPr>
        <w:t>all</w:t>
      </w:r>
      <w:r w:rsidR="00527AD4" w:rsidRPr="00D971B7">
        <w:rPr>
          <w:rFonts w:ascii="Comic Sans MS" w:hAnsi="Comic Sans MS"/>
        </w:rPr>
        <w:t xml:space="preserve"> are taken into consideration and the plan modified where reasonable to meet the needs of stakeholders.</w:t>
      </w:r>
    </w:p>
    <w:p w14:paraId="2E7924DB" w14:textId="77777777" w:rsidR="00527AD4" w:rsidRPr="00D971B7" w:rsidRDefault="00527AD4" w:rsidP="00527AD4">
      <w:pPr>
        <w:pStyle w:val="NoSpacing"/>
        <w:jc w:val="both"/>
        <w:rPr>
          <w:rFonts w:ascii="Comic Sans MS" w:hAnsi="Comic Sans MS"/>
          <w:highlight w:val="magenta"/>
        </w:rPr>
      </w:pPr>
    </w:p>
    <w:p w14:paraId="7512362B" w14:textId="1E65E196" w:rsidR="004572C1" w:rsidRPr="00D971B7" w:rsidRDefault="00527AD4" w:rsidP="004572C1">
      <w:pPr>
        <w:pStyle w:val="NoSpacing"/>
        <w:jc w:val="both"/>
        <w:rPr>
          <w:rFonts w:ascii="Comic Sans MS" w:hAnsi="Comic Sans MS"/>
          <w:b/>
        </w:rPr>
      </w:pPr>
      <w:r w:rsidRPr="00D971B7">
        <w:rPr>
          <w:rFonts w:ascii="Comic Sans MS" w:hAnsi="Comic Sans MS"/>
          <w:b/>
        </w:rPr>
        <w:t>This Accessibility Plan has been written in consultation with:</w:t>
      </w:r>
    </w:p>
    <w:p w14:paraId="56670485" w14:textId="49254718" w:rsidR="00E27B48" w:rsidRPr="00D971B7" w:rsidRDefault="00E27B48" w:rsidP="004572C1">
      <w:pPr>
        <w:pStyle w:val="NoSpacing"/>
        <w:jc w:val="both"/>
        <w:rPr>
          <w:rFonts w:ascii="Comic Sans MS" w:hAnsi="Comic Sans MS"/>
        </w:rPr>
      </w:pPr>
    </w:p>
    <w:p w14:paraId="1B3D5374" w14:textId="166C0C9C" w:rsidR="00D31149" w:rsidRPr="00D971B7" w:rsidRDefault="006802FF" w:rsidP="006802FF">
      <w:pPr>
        <w:numPr>
          <w:ilvl w:val="0"/>
          <w:numId w:val="27"/>
        </w:numPr>
        <w:spacing w:after="0" w:line="240" w:lineRule="auto"/>
        <w:ind w:left="840"/>
        <w:jc w:val="both"/>
        <w:textAlignment w:val="top"/>
        <w:rPr>
          <w:rFonts w:ascii="Comic Sans MS" w:eastAsia="Times New Roman" w:hAnsi="Comic Sans MS" w:cs="Segoe UI"/>
          <w:color w:val="000000"/>
          <w:lang w:eastAsia="en-GB"/>
        </w:rPr>
      </w:pPr>
      <w:r w:rsidRPr="00D971B7">
        <w:rPr>
          <w:rFonts w:ascii="Comic Sans MS" w:eastAsia="Times New Roman" w:hAnsi="Comic Sans MS" w:cs="Calibri"/>
          <w:color w:val="000000"/>
          <w:bdr w:val="none" w:sz="0" w:space="0" w:color="auto" w:frame="1"/>
          <w:lang w:eastAsia="en-GB"/>
        </w:rPr>
        <w:t>Pupils</w:t>
      </w:r>
    </w:p>
    <w:p w14:paraId="471F25C5" w14:textId="03889387" w:rsidR="006802FF" w:rsidRPr="00D971B7" w:rsidRDefault="00D31149" w:rsidP="006802FF">
      <w:pPr>
        <w:numPr>
          <w:ilvl w:val="0"/>
          <w:numId w:val="27"/>
        </w:numPr>
        <w:spacing w:after="0" w:line="240" w:lineRule="auto"/>
        <w:ind w:left="840"/>
        <w:jc w:val="both"/>
        <w:textAlignment w:val="top"/>
        <w:rPr>
          <w:rFonts w:ascii="Comic Sans MS" w:eastAsia="Times New Roman" w:hAnsi="Comic Sans MS" w:cs="Segoe UI"/>
          <w:color w:val="000000"/>
          <w:lang w:eastAsia="en-GB"/>
        </w:rPr>
      </w:pPr>
      <w:r w:rsidRPr="00D971B7">
        <w:rPr>
          <w:rFonts w:ascii="Comic Sans MS" w:eastAsia="Times New Roman" w:hAnsi="Comic Sans MS" w:cs="Calibri"/>
          <w:color w:val="000000"/>
          <w:bdr w:val="none" w:sz="0" w:space="0" w:color="auto" w:frame="1"/>
          <w:lang w:eastAsia="en-GB"/>
        </w:rPr>
        <w:t>P</w:t>
      </w:r>
      <w:r w:rsidR="006802FF" w:rsidRPr="00D971B7">
        <w:rPr>
          <w:rFonts w:ascii="Comic Sans MS" w:eastAsia="Times New Roman" w:hAnsi="Comic Sans MS" w:cs="Calibri"/>
          <w:color w:val="000000"/>
          <w:bdr w:val="none" w:sz="0" w:space="0" w:color="auto" w:frame="1"/>
          <w:lang w:eastAsia="en-GB"/>
        </w:rPr>
        <w:t>arents</w:t>
      </w:r>
    </w:p>
    <w:p w14:paraId="10F8CA90" w14:textId="4A2C6D3A" w:rsidR="006802FF" w:rsidRPr="00D971B7" w:rsidRDefault="006802FF" w:rsidP="006802FF">
      <w:pPr>
        <w:numPr>
          <w:ilvl w:val="0"/>
          <w:numId w:val="27"/>
        </w:numPr>
        <w:spacing w:after="0" w:line="240" w:lineRule="auto"/>
        <w:ind w:left="840"/>
        <w:jc w:val="both"/>
        <w:textAlignment w:val="top"/>
        <w:rPr>
          <w:rFonts w:ascii="Comic Sans MS" w:eastAsia="Times New Roman" w:hAnsi="Comic Sans MS" w:cs="Segoe UI"/>
          <w:color w:val="000000"/>
          <w:lang w:eastAsia="en-GB"/>
        </w:rPr>
      </w:pPr>
      <w:r w:rsidRPr="00D971B7">
        <w:rPr>
          <w:rFonts w:ascii="Comic Sans MS" w:eastAsia="Times New Roman" w:hAnsi="Comic Sans MS" w:cs="Calibri"/>
          <w:color w:val="000000"/>
          <w:bdr w:val="none" w:sz="0" w:space="0" w:color="auto" w:frame="1"/>
          <w:lang w:eastAsia="en-GB"/>
        </w:rPr>
        <w:t xml:space="preserve">The </w:t>
      </w:r>
      <w:r w:rsidR="00D31149" w:rsidRPr="00D971B7">
        <w:rPr>
          <w:rFonts w:ascii="Comic Sans MS" w:eastAsia="Times New Roman" w:hAnsi="Comic Sans MS" w:cs="Calibri"/>
          <w:color w:val="000000"/>
          <w:bdr w:val="none" w:sz="0" w:space="0" w:color="auto" w:frame="1"/>
          <w:lang w:eastAsia="en-GB"/>
        </w:rPr>
        <w:t>H</w:t>
      </w:r>
      <w:r w:rsidRPr="00D971B7">
        <w:rPr>
          <w:rFonts w:ascii="Comic Sans MS" w:eastAsia="Times New Roman" w:hAnsi="Comic Sans MS" w:cs="Calibri"/>
          <w:color w:val="000000"/>
          <w:bdr w:val="none" w:sz="0" w:space="0" w:color="auto" w:frame="1"/>
          <w:lang w:eastAsia="en-GB"/>
        </w:rPr>
        <w:t>ead</w:t>
      </w:r>
      <w:r w:rsidR="00D31149" w:rsidRPr="00D971B7">
        <w:rPr>
          <w:rFonts w:ascii="Comic Sans MS" w:eastAsia="Times New Roman" w:hAnsi="Comic Sans MS" w:cs="Calibri"/>
          <w:color w:val="000000"/>
          <w:bdr w:val="none" w:sz="0" w:space="0" w:color="auto" w:frame="1"/>
          <w:lang w:eastAsia="en-GB"/>
        </w:rPr>
        <w:t xml:space="preserve"> T</w:t>
      </w:r>
      <w:r w:rsidRPr="00D971B7">
        <w:rPr>
          <w:rFonts w:ascii="Comic Sans MS" w:eastAsia="Times New Roman" w:hAnsi="Comic Sans MS" w:cs="Calibri"/>
          <w:color w:val="000000"/>
          <w:bdr w:val="none" w:sz="0" w:space="0" w:color="auto" w:frame="1"/>
          <w:lang w:eastAsia="en-GB"/>
        </w:rPr>
        <w:t>eacher and other relevant members of staff</w:t>
      </w:r>
    </w:p>
    <w:p w14:paraId="337FC18B" w14:textId="25671886" w:rsidR="006802FF" w:rsidRPr="00D971B7" w:rsidRDefault="006802FF" w:rsidP="006802FF">
      <w:pPr>
        <w:numPr>
          <w:ilvl w:val="0"/>
          <w:numId w:val="27"/>
        </w:numPr>
        <w:spacing w:after="0" w:line="240" w:lineRule="auto"/>
        <w:ind w:left="840"/>
        <w:jc w:val="both"/>
        <w:textAlignment w:val="top"/>
        <w:rPr>
          <w:rFonts w:ascii="Comic Sans MS" w:eastAsia="Times New Roman" w:hAnsi="Comic Sans MS" w:cs="Segoe UI"/>
          <w:color w:val="000000"/>
          <w:lang w:eastAsia="en-GB"/>
        </w:rPr>
      </w:pPr>
      <w:r w:rsidRPr="00D971B7">
        <w:rPr>
          <w:rFonts w:ascii="Comic Sans MS" w:eastAsia="Times New Roman" w:hAnsi="Comic Sans MS" w:cs="Calibri"/>
          <w:color w:val="000000"/>
          <w:bdr w:val="none" w:sz="0" w:space="0" w:color="auto" w:frame="1"/>
          <w:lang w:eastAsia="en-GB"/>
        </w:rPr>
        <w:t>Governors</w:t>
      </w:r>
    </w:p>
    <w:p w14:paraId="4730B30F" w14:textId="3F23FFD3" w:rsidR="006802FF" w:rsidRPr="00D971B7" w:rsidRDefault="006802FF" w:rsidP="006802FF">
      <w:pPr>
        <w:numPr>
          <w:ilvl w:val="0"/>
          <w:numId w:val="27"/>
        </w:numPr>
        <w:spacing w:after="0" w:line="240" w:lineRule="auto"/>
        <w:ind w:left="840"/>
        <w:jc w:val="both"/>
        <w:textAlignment w:val="top"/>
        <w:rPr>
          <w:rFonts w:ascii="Comic Sans MS" w:eastAsia="Times New Roman" w:hAnsi="Comic Sans MS" w:cs="Segoe UI"/>
          <w:color w:val="000000"/>
          <w:lang w:eastAsia="en-GB"/>
        </w:rPr>
      </w:pPr>
      <w:r w:rsidRPr="00D971B7">
        <w:rPr>
          <w:rFonts w:ascii="Comic Sans MS" w:eastAsia="Times New Roman" w:hAnsi="Comic Sans MS" w:cs="Calibri"/>
          <w:color w:val="000000"/>
          <w:bdr w:val="none" w:sz="0" w:space="0" w:color="auto" w:frame="1"/>
          <w:lang w:eastAsia="en-GB"/>
        </w:rPr>
        <w:t>External partners</w:t>
      </w:r>
      <w:r w:rsidR="00D31149" w:rsidRPr="00D971B7">
        <w:rPr>
          <w:rFonts w:ascii="Comic Sans MS" w:eastAsia="Times New Roman" w:hAnsi="Comic Sans MS" w:cs="Calibri"/>
          <w:color w:val="000000"/>
          <w:bdr w:val="none" w:sz="0" w:space="0" w:color="auto" w:frame="1"/>
          <w:lang w:eastAsia="en-GB"/>
        </w:rPr>
        <w:t xml:space="preserve"> </w:t>
      </w:r>
      <w:r w:rsidRPr="00D971B7">
        <w:rPr>
          <w:rFonts w:ascii="Comic Sans MS" w:eastAsia="Times New Roman" w:hAnsi="Comic Sans MS" w:cs="Calibri"/>
          <w:color w:val="000000"/>
          <w:bdr w:val="none" w:sz="0" w:space="0" w:color="auto" w:frame="1"/>
          <w:lang w:eastAsia="en-GB"/>
        </w:rPr>
        <w:t>(P</w:t>
      </w:r>
      <w:r w:rsidR="00E922B5">
        <w:rPr>
          <w:rFonts w:ascii="Comic Sans MS" w:eastAsia="Times New Roman" w:hAnsi="Comic Sans MS" w:cs="Calibri"/>
          <w:color w:val="000000"/>
          <w:bdr w:val="none" w:sz="0" w:space="0" w:color="auto" w:frame="1"/>
          <w:lang w:eastAsia="en-GB"/>
        </w:rPr>
        <w:t>ST</w:t>
      </w:r>
      <w:r w:rsidRPr="00D971B7">
        <w:rPr>
          <w:rFonts w:ascii="Comic Sans MS" w:eastAsia="Times New Roman" w:hAnsi="Comic Sans MS" w:cs="Calibri"/>
          <w:color w:val="000000"/>
          <w:bdr w:val="none" w:sz="0" w:space="0" w:color="auto" w:frame="1"/>
          <w:lang w:eastAsia="en-GB"/>
        </w:rPr>
        <w:t>/</w:t>
      </w:r>
      <w:r w:rsidR="00D31149" w:rsidRPr="00D971B7">
        <w:rPr>
          <w:rFonts w:ascii="Comic Sans MS" w:eastAsia="Times New Roman" w:hAnsi="Comic Sans MS" w:cs="Calibri"/>
          <w:color w:val="000000"/>
          <w:bdr w:val="none" w:sz="0" w:space="0" w:color="auto" w:frame="1"/>
          <w:lang w:eastAsia="en-GB"/>
        </w:rPr>
        <w:t>EPS</w:t>
      </w:r>
      <w:r w:rsidRPr="00D971B7">
        <w:rPr>
          <w:rFonts w:ascii="Comic Sans MS" w:eastAsia="Times New Roman" w:hAnsi="Comic Sans MS" w:cs="Calibri"/>
          <w:color w:val="000000"/>
          <w:bdr w:val="none" w:sz="0" w:space="0" w:color="auto" w:frame="1"/>
          <w:lang w:eastAsia="en-GB"/>
        </w:rPr>
        <w:t>)</w:t>
      </w:r>
    </w:p>
    <w:p w14:paraId="56B50495" w14:textId="0B96EE90" w:rsidR="004572C1" w:rsidRPr="00D971B7" w:rsidRDefault="004572C1" w:rsidP="004572C1">
      <w:pPr>
        <w:pStyle w:val="NoSpacing"/>
        <w:jc w:val="both"/>
        <w:rPr>
          <w:rFonts w:ascii="Comic Sans MS" w:hAnsi="Comic Sans MS"/>
        </w:rPr>
      </w:pPr>
    </w:p>
    <w:p w14:paraId="797DB6CB" w14:textId="77777777" w:rsidR="004572C1" w:rsidRPr="00D971B7" w:rsidRDefault="004572C1" w:rsidP="004572C1">
      <w:pPr>
        <w:pStyle w:val="NoSpacing"/>
        <w:jc w:val="both"/>
        <w:rPr>
          <w:rFonts w:ascii="Comic Sans MS" w:hAnsi="Comic Sans MS"/>
          <w:b/>
        </w:rPr>
      </w:pPr>
      <w:r w:rsidRPr="00D971B7">
        <w:rPr>
          <w:rFonts w:ascii="Comic Sans MS" w:hAnsi="Comic Sans MS"/>
          <w:b/>
        </w:rPr>
        <w:t xml:space="preserve">The consultation process involved: </w:t>
      </w:r>
    </w:p>
    <w:p w14:paraId="66DA94D0" w14:textId="71EEE5B7" w:rsidR="004572C1" w:rsidRPr="00D971B7" w:rsidRDefault="004572C1" w:rsidP="004572C1">
      <w:pPr>
        <w:pStyle w:val="NoSpacing"/>
        <w:jc w:val="both"/>
        <w:rPr>
          <w:rFonts w:ascii="Comic Sans MS" w:hAnsi="Comic Sans MS"/>
        </w:rPr>
      </w:pPr>
    </w:p>
    <w:p w14:paraId="75D1CB6C" w14:textId="05125865" w:rsidR="00561366" w:rsidRPr="00D971B7" w:rsidRDefault="006802FF" w:rsidP="006802FF">
      <w:pPr>
        <w:pStyle w:val="ListParagraph"/>
        <w:numPr>
          <w:ilvl w:val="0"/>
          <w:numId w:val="26"/>
        </w:numPr>
        <w:rPr>
          <w:rFonts w:ascii="Comic Sans MS" w:hAnsi="Comic Sans MS"/>
          <w:b/>
          <w:bCs/>
          <w:color w:val="00587D"/>
        </w:rPr>
      </w:pPr>
      <w:r w:rsidRPr="00D971B7">
        <w:rPr>
          <w:rFonts w:ascii="Comic Sans MS" w:hAnsi="Comic Sans MS"/>
        </w:rPr>
        <w:t xml:space="preserve">An accessibility walk around the whole school premises </w:t>
      </w:r>
    </w:p>
    <w:p w14:paraId="2C03A53D" w14:textId="1EBFFB85" w:rsidR="006802FF" w:rsidRPr="00D971B7" w:rsidRDefault="006802FF" w:rsidP="006802FF">
      <w:pPr>
        <w:pStyle w:val="ListParagraph"/>
        <w:numPr>
          <w:ilvl w:val="0"/>
          <w:numId w:val="26"/>
        </w:numPr>
        <w:rPr>
          <w:rFonts w:ascii="Comic Sans MS" w:hAnsi="Comic Sans MS"/>
          <w:b/>
          <w:bCs/>
          <w:color w:val="00587D"/>
        </w:rPr>
      </w:pPr>
      <w:r w:rsidRPr="00D971B7">
        <w:rPr>
          <w:rFonts w:ascii="Comic Sans MS" w:hAnsi="Comic Sans MS"/>
        </w:rPr>
        <w:t xml:space="preserve">The plan has been shared with and approved by the full governing body and SEND Governor  </w:t>
      </w:r>
    </w:p>
    <w:p w14:paraId="581E9682" w14:textId="77777777" w:rsidR="006802FF" w:rsidRPr="00D971B7" w:rsidRDefault="006802FF" w:rsidP="006802FF">
      <w:pPr>
        <w:pStyle w:val="ListParagraph"/>
        <w:numPr>
          <w:ilvl w:val="0"/>
          <w:numId w:val="26"/>
        </w:numPr>
        <w:shd w:val="clear" w:color="auto" w:fill="FFFFFF"/>
        <w:spacing w:after="0" w:line="240" w:lineRule="auto"/>
        <w:jc w:val="both"/>
        <w:textAlignment w:val="top"/>
        <w:rPr>
          <w:rFonts w:ascii="Comic Sans MS" w:eastAsia="Times New Roman" w:hAnsi="Comic Sans MS" w:cs="Segoe UI"/>
          <w:color w:val="000000"/>
          <w:lang w:eastAsia="en-GB"/>
        </w:rPr>
      </w:pPr>
      <w:r w:rsidRPr="00D971B7">
        <w:rPr>
          <w:rFonts w:ascii="Comic Sans MS" w:eastAsia="Times New Roman" w:hAnsi="Comic Sans MS" w:cs="Calibri"/>
          <w:color w:val="000000"/>
          <w:bdr w:val="none" w:sz="0" w:space="0" w:color="auto" w:frame="1"/>
          <w:lang w:eastAsia="en-GB"/>
        </w:rPr>
        <w:t>This plan is reviewed every three years to take into account the changing needs of the school and its pupils.</w:t>
      </w:r>
    </w:p>
    <w:p w14:paraId="035467CB" w14:textId="77777777" w:rsidR="006802FF" w:rsidRPr="00D971B7" w:rsidRDefault="006802FF" w:rsidP="006802FF">
      <w:pPr>
        <w:pStyle w:val="ListParagraph"/>
        <w:rPr>
          <w:rFonts w:ascii="Comic Sans MS" w:hAnsi="Comic Sans MS"/>
          <w:b/>
          <w:bCs/>
          <w:color w:val="00587D"/>
        </w:rPr>
      </w:pPr>
    </w:p>
    <w:p w14:paraId="22D7B1B6" w14:textId="4620F283" w:rsidR="001B560B" w:rsidRPr="00D971B7" w:rsidRDefault="5A6ADF0B" w:rsidP="001B560B">
      <w:pPr>
        <w:pStyle w:val="NoSpacing"/>
        <w:jc w:val="both"/>
        <w:rPr>
          <w:rFonts w:ascii="Comic Sans MS" w:hAnsi="Comic Sans MS"/>
          <w:b/>
          <w:bCs/>
          <w:color w:val="002060"/>
        </w:rPr>
      </w:pPr>
      <w:r w:rsidRPr="00D971B7">
        <w:rPr>
          <w:rFonts w:ascii="Comic Sans MS" w:hAnsi="Comic Sans MS"/>
          <w:b/>
          <w:bCs/>
          <w:color w:val="002060"/>
        </w:rPr>
        <w:t>Part 4. Good Practice in School</w:t>
      </w:r>
    </w:p>
    <w:p w14:paraId="4B1A4CA4" w14:textId="561D80DA" w:rsidR="336043D0" w:rsidRPr="00D971B7" w:rsidRDefault="336043D0" w:rsidP="336043D0">
      <w:pPr>
        <w:pBdr>
          <w:bottom w:val="single" w:sz="4" w:space="1" w:color="002060"/>
        </w:pBdr>
        <w:rPr>
          <w:rFonts w:ascii="Comic Sans MS" w:hAnsi="Comic Sans MS"/>
          <w:b/>
          <w:bCs/>
          <w:color w:val="002060"/>
        </w:rPr>
      </w:pPr>
    </w:p>
    <w:p w14:paraId="28CE2464" w14:textId="009ED5A7" w:rsidR="003961E5" w:rsidRPr="00D971B7" w:rsidRDefault="003961E5" w:rsidP="00527AD4">
      <w:pPr>
        <w:pBdr>
          <w:bottom w:val="single" w:sz="4" w:space="1" w:color="002060"/>
        </w:pBdr>
        <w:rPr>
          <w:rFonts w:ascii="Comic Sans MS" w:hAnsi="Comic Sans MS"/>
          <w:b/>
          <w:color w:val="002060"/>
        </w:rPr>
      </w:pPr>
      <w:r w:rsidRPr="00D971B7">
        <w:rPr>
          <w:rFonts w:ascii="Comic Sans MS" w:hAnsi="Comic Sans MS"/>
          <w:b/>
          <w:color w:val="002060"/>
        </w:rPr>
        <w:t xml:space="preserve">Access to the </w:t>
      </w:r>
      <w:r w:rsidR="00527AD4" w:rsidRPr="00D971B7">
        <w:rPr>
          <w:rFonts w:ascii="Comic Sans MS" w:hAnsi="Comic Sans MS"/>
          <w:b/>
          <w:color w:val="002060"/>
        </w:rPr>
        <w:t>Curriculum</w:t>
      </w:r>
      <w:r w:rsidRPr="00D971B7">
        <w:rPr>
          <w:rFonts w:ascii="Comic Sans MS" w:hAnsi="Comic Sans MS"/>
          <w:b/>
          <w:color w:val="002060"/>
        </w:rPr>
        <w:t xml:space="preserve"> </w:t>
      </w:r>
    </w:p>
    <w:p w14:paraId="0AF10E0B" w14:textId="5AA16F01" w:rsidR="00C857DA" w:rsidRPr="00D971B7" w:rsidRDefault="003961E5" w:rsidP="00C857DA">
      <w:pPr>
        <w:pStyle w:val="NoSpacing"/>
        <w:rPr>
          <w:rFonts w:ascii="Comic Sans MS" w:hAnsi="Comic Sans MS" w:cstheme="minorHAnsi"/>
          <w:b/>
        </w:rPr>
      </w:pPr>
      <w:r w:rsidRPr="00D971B7">
        <w:rPr>
          <w:rFonts w:ascii="Comic Sans MS" w:hAnsi="Comic Sans MS"/>
        </w:rPr>
        <w:br/>
      </w:r>
      <w:r w:rsidRPr="00D971B7">
        <w:rPr>
          <w:rFonts w:ascii="Comic Sans MS" w:hAnsi="Comic Sans MS"/>
          <w:b/>
        </w:rPr>
        <w:t xml:space="preserve">At </w:t>
      </w:r>
      <w:r w:rsidR="00B508E9" w:rsidRPr="00D971B7">
        <w:rPr>
          <w:rFonts w:ascii="Comic Sans MS" w:hAnsi="Comic Sans MS"/>
          <w:b/>
        </w:rPr>
        <w:t>The Rosary Catholic Primary School</w:t>
      </w:r>
      <w:r w:rsidR="00B80BB9" w:rsidRPr="00D971B7">
        <w:rPr>
          <w:rFonts w:ascii="Comic Sans MS" w:hAnsi="Comic Sans MS"/>
          <w:b/>
        </w:rPr>
        <w:t>,</w:t>
      </w:r>
      <w:r w:rsidRPr="00D971B7">
        <w:rPr>
          <w:rFonts w:ascii="Comic Sans MS" w:hAnsi="Comic Sans MS"/>
          <w:b/>
        </w:rPr>
        <w:t xml:space="preserve"> w</w:t>
      </w:r>
      <w:r w:rsidR="004572C1" w:rsidRPr="00D971B7">
        <w:rPr>
          <w:rFonts w:ascii="Comic Sans MS" w:hAnsi="Comic Sans MS"/>
          <w:b/>
        </w:rPr>
        <w:t>e</w:t>
      </w:r>
      <w:r w:rsidR="00662429" w:rsidRPr="00D971B7">
        <w:rPr>
          <w:rFonts w:ascii="Comic Sans MS" w:hAnsi="Comic Sans MS"/>
          <w:b/>
        </w:rPr>
        <w:t xml:space="preserve"> strive to</w:t>
      </w:r>
      <w:r w:rsidR="004572C1" w:rsidRPr="00D971B7">
        <w:rPr>
          <w:rFonts w:ascii="Comic Sans MS" w:hAnsi="Comic Sans MS"/>
          <w:b/>
        </w:rPr>
        <w:t xml:space="preserve"> enable access to the curriculum f</w:t>
      </w:r>
      <w:r w:rsidR="00B80BB9" w:rsidRPr="00D971B7">
        <w:rPr>
          <w:rFonts w:ascii="Comic Sans MS" w:hAnsi="Comic Sans MS"/>
          <w:b/>
        </w:rPr>
        <w:t xml:space="preserve">or pupils with a disability. </w:t>
      </w:r>
      <w:r w:rsidR="00C857DA" w:rsidRPr="00D971B7">
        <w:rPr>
          <w:rFonts w:ascii="Comic Sans MS" w:hAnsi="Comic Sans MS" w:cstheme="minorHAnsi"/>
          <w:b/>
        </w:rPr>
        <w:t>The following</w:t>
      </w:r>
      <w:r w:rsidR="00B80BB9" w:rsidRPr="00D971B7">
        <w:rPr>
          <w:rFonts w:ascii="Comic Sans MS" w:hAnsi="Comic Sans MS" w:cstheme="minorHAnsi"/>
          <w:b/>
        </w:rPr>
        <w:t xml:space="preserve"> statements</w:t>
      </w:r>
      <w:r w:rsidR="00C857DA" w:rsidRPr="00D971B7">
        <w:rPr>
          <w:rFonts w:ascii="Comic Sans MS" w:hAnsi="Comic Sans MS" w:cstheme="minorHAnsi"/>
          <w:b/>
        </w:rPr>
        <w:t xml:space="preserve"> outline the range of strategies we use to help achieve this</w:t>
      </w:r>
      <w:r w:rsidR="0007698D" w:rsidRPr="00D971B7">
        <w:rPr>
          <w:rFonts w:ascii="Comic Sans MS" w:hAnsi="Comic Sans MS" w:cstheme="minorHAnsi"/>
          <w:b/>
        </w:rPr>
        <w:t>:</w:t>
      </w:r>
    </w:p>
    <w:p w14:paraId="7E2C6748" w14:textId="77777777" w:rsidR="00B508E9" w:rsidRPr="00D971B7" w:rsidRDefault="00B508E9" w:rsidP="00C857DA">
      <w:pPr>
        <w:pStyle w:val="NoSpacing"/>
        <w:rPr>
          <w:rFonts w:ascii="Comic Sans MS" w:hAnsi="Comic Sans MS" w:cstheme="minorHAnsi"/>
          <w:b/>
        </w:rPr>
      </w:pPr>
    </w:p>
    <w:p w14:paraId="03517C99" w14:textId="77777777" w:rsidR="00B508E9" w:rsidRPr="00D31149" w:rsidRDefault="00B508E9" w:rsidP="00B508E9">
      <w:pPr>
        <w:pStyle w:val="NormalWeb"/>
        <w:spacing w:before="0" w:beforeAutospacing="0" w:after="0" w:afterAutospacing="0"/>
        <w:jc w:val="both"/>
        <w:textAlignment w:val="top"/>
        <w:rPr>
          <w:rFonts w:ascii="Comic Sans MS" w:hAnsi="Comic Sans MS"/>
          <w:sz w:val="22"/>
        </w:rPr>
      </w:pPr>
      <w:r w:rsidRPr="00D31149">
        <w:rPr>
          <w:rFonts w:ascii="Comic Sans MS" w:hAnsi="Comic Sans MS" w:cs="Calibri"/>
          <w:sz w:val="22"/>
          <w:bdr w:val="none" w:sz="0" w:space="0" w:color="auto" w:frame="1"/>
        </w:rPr>
        <w:t>Our Curriculum has been designed to ensure all children can live a life in all its fullness by offering stimulating and awe-inspiring learning experiences with Catholic Gospel values at its heart.</w:t>
      </w:r>
    </w:p>
    <w:p w14:paraId="6825A6D6" w14:textId="77777777" w:rsidR="00B508E9" w:rsidRDefault="00B508E9" w:rsidP="00B508E9">
      <w:pPr>
        <w:pStyle w:val="NormalWeb"/>
        <w:spacing w:before="0" w:beforeAutospacing="0" w:after="0" w:afterAutospacing="0"/>
        <w:jc w:val="both"/>
        <w:textAlignment w:val="top"/>
        <w:rPr>
          <w:rFonts w:ascii="Comic Sans MS" w:hAnsi="Comic Sans MS" w:cs="Calibri"/>
          <w:sz w:val="22"/>
          <w:bdr w:val="none" w:sz="0" w:space="0" w:color="auto" w:frame="1"/>
        </w:rPr>
      </w:pPr>
      <w:r w:rsidRPr="00D31149">
        <w:rPr>
          <w:rFonts w:ascii="Comic Sans MS" w:hAnsi="Comic Sans MS" w:cs="Calibri"/>
          <w:sz w:val="22"/>
          <w:bdr w:val="none" w:sz="0" w:space="0" w:color="auto" w:frame="1"/>
        </w:rPr>
        <w:lastRenderedPageBreak/>
        <w:t>Our curriculum is bespoke to the needs of all pupils at The Rosary, not only by focusing on appropriate subject specific knowledge, skills and understanding as set out in the EYFS framework and National Curriculum, but by modelling the virtues given to us by Christ and by developing individual and collaborative learning experiences, a positive growth mindset, a sense of responsibility and challenges that take them beyond the classroom.</w:t>
      </w:r>
    </w:p>
    <w:p w14:paraId="51BE97E0" w14:textId="77777777" w:rsidR="00971941" w:rsidRPr="00D31149" w:rsidRDefault="00971941" w:rsidP="00B508E9">
      <w:pPr>
        <w:pStyle w:val="NormalWeb"/>
        <w:spacing w:before="0" w:beforeAutospacing="0" w:after="0" w:afterAutospacing="0"/>
        <w:jc w:val="both"/>
        <w:textAlignment w:val="top"/>
        <w:rPr>
          <w:rFonts w:ascii="Comic Sans MS" w:hAnsi="Comic Sans MS"/>
          <w:sz w:val="22"/>
        </w:rPr>
      </w:pPr>
    </w:p>
    <w:p w14:paraId="077E54DC" w14:textId="77777777" w:rsidR="00B508E9" w:rsidRDefault="00B508E9" w:rsidP="00B508E9">
      <w:pPr>
        <w:pStyle w:val="NormalWeb"/>
        <w:spacing w:before="0" w:beforeAutospacing="0" w:after="0" w:afterAutospacing="0"/>
        <w:jc w:val="both"/>
        <w:textAlignment w:val="top"/>
        <w:rPr>
          <w:rFonts w:ascii="Comic Sans MS" w:hAnsi="Comic Sans MS" w:cs="Calibri"/>
          <w:sz w:val="22"/>
          <w:bdr w:val="none" w:sz="0" w:space="0" w:color="auto" w:frame="1"/>
        </w:rPr>
      </w:pPr>
      <w:r w:rsidRPr="00D31149">
        <w:rPr>
          <w:rFonts w:ascii="Comic Sans MS" w:hAnsi="Comic Sans MS" w:cs="Calibri"/>
          <w:sz w:val="22"/>
          <w:bdr w:val="none" w:sz="0" w:space="0" w:color="auto" w:frame="1"/>
        </w:rPr>
        <w:t>Our curriculum is constantly evolving, responding to the needs of learners and their interests by enhancing their learning experiences and raising awareness from the local area to national and global arenas. Thus, we will develop outward looking pupils who are able to engage in learning about themselves and have an understanding of the wider world and its diverse cultures.</w:t>
      </w:r>
    </w:p>
    <w:p w14:paraId="6E5AA1F9" w14:textId="77777777" w:rsidR="00971941" w:rsidRPr="00D31149" w:rsidRDefault="00971941" w:rsidP="00B508E9">
      <w:pPr>
        <w:pStyle w:val="NormalWeb"/>
        <w:spacing w:before="0" w:beforeAutospacing="0" w:after="0" w:afterAutospacing="0"/>
        <w:jc w:val="both"/>
        <w:textAlignment w:val="top"/>
        <w:rPr>
          <w:rFonts w:ascii="Comic Sans MS" w:hAnsi="Comic Sans MS"/>
          <w:sz w:val="22"/>
        </w:rPr>
      </w:pPr>
    </w:p>
    <w:p w14:paraId="148A42BB" w14:textId="77777777" w:rsidR="00B508E9" w:rsidRPr="00D31149" w:rsidRDefault="00B508E9" w:rsidP="00B508E9">
      <w:pPr>
        <w:pStyle w:val="NormalWeb"/>
        <w:spacing w:before="0" w:beforeAutospacing="0" w:after="0" w:afterAutospacing="0"/>
        <w:jc w:val="both"/>
        <w:textAlignment w:val="top"/>
        <w:rPr>
          <w:rFonts w:ascii="Comic Sans MS" w:hAnsi="Comic Sans MS"/>
          <w:sz w:val="22"/>
        </w:rPr>
      </w:pPr>
      <w:r w:rsidRPr="00D31149">
        <w:rPr>
          <w:rFonts w:ascii="Comic Sans MS" w:hAnsi="Comic Sans MS" w:cs="Calibri"/>
          <w:sz w:val="22"/>
          <w:bdr w:val="none" w:sz="0" w:space="0" w:color="auto" w:frame="1"/>
        </w:rPr>
        <w:t>Ultimately, our curriculum is intended to live out our school mission:</w:t>
      </w:r>
    </w:p>
    <w:p w14:paraId="172ECC5D" w14:textId="77777777" w:rsidR="00B508E9" w:rsidRPr="00D31149" w:rsidRDefault="00B508E9" w:rsidP="00D31149">
      <w:pPr>
        <w:pStyle w:val="NormalWeb"/>
        <w:spacing w:before="0" w:beforeAutospacing="0" w:after="0" w:afterAutospacing="0"/>
        <w:jc w:val="center"/>
        <w:textAlignment w:val="top"/>
        <w:rPr>
          <w:rFonts w:ascii="Comic Sans MS" w:hAnsi="Comic Sans MS"/>
          <w:sz w:val="22"/>
        </w:rPr>
      </w:pPr>
      <w:r w:rsidRPr="00D31149">
        <w:rPr>
          <w:rStyle w:val="Emphasis"/>
          <w:rFonts w:ascii="Comic Sans MS" w:hAnsi="Comic Sans MS" w:cs="Calibri"/>
          <w:sz w:val="22"/>
          <w:bdr w:val="none" w:sz="0" w:space="0" w:color="auto" w:frame="1"/>
        </w:rPr>
        <w:t>Jesus Christ, Son of Mary, Son of God, is at the centre of the Rosary community where we live, love and learn together.</w:t>
      </w:r>
    </w:p>
    <w:p w14:paraId="60A64C3D" w14:textId="77777777" w:rsidR="001B560B" w:rsidRPr="006C4C7D" w:rsidRDefault="001B560B" w:rsidP="006C4C7D">
      <w:pPr>
        <w:pStyle w:val="NoSpacing"/>
        <w:rPr>
          <w:sz w:val="24"/>
          <w:szCs w:val="24"/>
        </w:rPr>
      </w:pPr>
    </w:p>
    <w:p w14:paraId="6C65985E" w14:textId="5248EF32" w:rsidR="006C4C7D" w:rsidRPr="00D31149" w:rsidRDefault="006C4C7D" w:rsidP="006C4C7D">
      <w:pPr>
        <w:spacing w:after="0" w:line="240" w:lineRule="auto"/>
        <w:ind w:left="150"/>
        <w:textAlignment w:val="top"/>
        <w:rPr>
          <w:rFonts w:ascii="Comic Sans MS" w:eastAsia="Times New Roman" w:hAnsi="Comic Sans MS" w:cs="Times New Roman"/>
          <w:szCs w:val="24"/>
          <w:lang w:eastAsia="en-GB"/>
        </w:rPr>
      </w:pPr>
      <w:r w:rsidRPr="00D31149">
        <w:rPr>
          <w:rFonts w:ascii="Comic Sans MS" w:eastAsia="Times New Roman" w:hAnsi="Comic Sans MS" w:cs="Calibri"/>
          <w:b/>
          <w:bCs/>
          <w:szCs w:val="24"/>
          <w:bdr w:val="none" w:sz="0" w:space="0" w:color="auto" w:frame="1"/>
          <w:lang w:eastAsia="en-GB"/>
        </w:rPr>
        <w:t>Our intent – where we live:</w:t>
      </w:r>
    </w:p>
    <w:p w14:paraId="1093375A" w14:textId="77777777" w:rsidR="006C4C7D" w:rsidRPr="00D31149" w:rsidRDefault="006C4C7D" w:rsidP="006C4C7D">
      <w:pPr>
        <w:numPr>
          <w:ilvl w:val="0"/>
          <w:numId w:val="8"/>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recognise their own identify and role within their school, homes, community and wider global society.</w:t>
      </w:r>
    </w:p>
    <w:p w14:paraId="7ABF2C11" w14:textId="77777777" w:rsidR="006C4C7D" w:rsidRPr="00D31149" w:rsidRDefault="006C4C7D" w:rsidP="006C4C7D">
      <w:pPr>
        <w:spacing w:after="0" w:line="240" w:lineRule="auto"/>
        <w:ind w:left="510"/>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130A871B" w14:textId="77777777" w:rsidR="006C4C7D" w:rsidRPr="00D31149" w:rsidRDefault="006C4C7D" w:rsidP="006C4C7D">
      <w:pPr>
        <w:numPr>
          <w:ilvl w:val="0"/>
          <w:numId w:val="9"/>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show a curiosity in the world around them. They are active in their engagement with the world, changing what they can for the better.</w:t>
      </w:r>
    </w:p>
    <w:p w14:paraId="15EDE543" w14:textId="77777777" w:rsidR="006C4C7D" w:rsidRPr="00D31149" w:rsidRDefault="006C4C7D" w:rsidP="006C4C7D">
      <w:pPr>
        <w:spacing w:after="0" w:line="240" w:lineRule="auto"/>
        <w:ind w:left="510"/>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6280F5A2" w14:textId="77777777" w:rsidR="006C4C7D" w:rsidRPr="00D31149" w:rsidRDefault="006C4C7D" w:rsidP="006C4C7D">
      <w:pPr>
        <w:numPr>
          <w:ilvl w:val="0"/>
          <w:numId w:val="10"/>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experience a range of cultural events and enrichment opportunities to develop their cultural capital.</w:t>
      </w:r>
    </w:p>
    <w:p w14:paraId="085C2DD5" w14:textId="77777777" w:rsidR="006C4C7D" w:rsidRPr="00D31149" w:rsidRDefault="006C4C7D" w:rsidP="006C4C7D">
      <w:pPr>
        <w:spacing w:after="0" w:line="240" w:lineRule="auto"/>
        <w:ind w:left="510"/>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65C36262" w14:textId="1BBEC1D4" w:rsidR="007277AF" w:rsidRPr="00D31149" w:rsidRDefault="006C4C7D" w:rsidP="00D31149">
      <w:pPr>
        <w:numPr>
          <w:ilvl w:val="0"/>
          <w:numId w:val="11"/>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understand and appreciate their locality, facilitating their relationship to the wider world and encourages a dedication to it.</w:t>
      </w:r>
    </w:p>
    <w:p w14:paraId="4EC91120" w14:textId="77777777" w:rsidR="007277AF" w:rsidRDefault="007277AF" w:rsidP="006C4C7D">
      <w:pPr>
        <w:spacing w:after="0" w:line="240" w:lineRule="auto"/>
        <w:ind w:left="210"/>
        <w:jc w:val="both"/>
        <w:textAlignment w:val="top"/>
        <w:rPr>
          <w:rFonts w:ascii="Comic Sans MS" w:eastAsia="Times New Roman" w:hAnsi="Comic Sans MS" w:cs="Calibri"/>
          <w:b/>
          <w:bCs/>
          <w:sz w:val="24"/>
          <w:szCs w:val="24"/>
          <w:bdr w:val="none" w:sz="0" w:space="0" w:color="auto" w:frame="1"/>
          <w:lang w:eastAsia="en-GB"/>
        </w:rPr>
      </w:pPr>
    </w:p>
    <w:p w14:paraId="600516CC" w14:textId="450E8762" w:rsidR="006C4C7D" w:rsidRPr="006C4C7D" w:rsidRDefault="006C4C7D" w:rsidP="006C4C7D">
      <w:pPr>
        <w:spacing w:after="0" w:line="240" w:lineRule="auto"/>
        <w:ind w:left="210"/>
        <w:jc w:val="both"/>
        <w:textAlignment w:val="top"/>
        <w:rPr>
          <w:rFonts w:ascii="Comic Sans MS" w:eastAsia="Times New Roman" w:hAnsi="Comic Sans MS" w:cs="Times New Roman"/>
          <w:sz w:val="24"/>
          <w:szCs w:val="24"/>
          <w:lang w:eastAsia="en-GB"/>
        </w:rPr>
      </w:pPr>
      <w:r w:rsidRPr="006C4C7D">
        <w:rPr>
          <w:rFonts w:ascii="Comic Sans MS" w:eastAsia="Times New Roman" w:hAnsi="Comic Sans MS" w:cs="Calibri"/>
          <w:b/>
          <w:bCs/>
          <w:sz w:val="24"/>
          <w:szCs w:val="24"/>
          <w:bdr w:val="none" w:sz="0" w:space="0" w:color="auto" w:frame="1"/>
          <w:lang w:eastAsia="en-GB"/>
        </w:rPr>
        <w:t>Our intent – how we love:</w:t>
      </w:r>
    </w:p>
    <w:p w14:paraId="3E4876D6" w14:textId="77777777" w:rsidR="006C4C7D" w:rsidRPr="00D31149" w:rsidRDefault="006C4C7D" w:rsidP="006C4C7D">
      <w:pPr>
        <w:numPr>
          <w:ilvl w:val="0"/>
          <w:numId w:val="12"/>
        </w:numPr>
        <w:spacing w:after="0" w:line="240" w:lineRule="auto"/>
        <w:jc w:val="both"/>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are empathetic to the needs of others and offer support. They have high self-esteem and recognise that they can contribute to the world.</w:t>
      </w:r>
    </w:p>
    <w:p w14:paraId="7D03CAB4" w14:textId="77777777" w:rsidR="006C4C7D" w:rsidRPr="00D31149" w:rsidRDefault="006C4C7D" w:rsidP="006C4C7D">
      <w:pPr>
        <w:spacing w:after="0" w:line="240" w:lineRule="auto"/>
        <w:ind w:left="930"/>
        <w:jc w:val="both"/>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158448DD" w14:textId="77777777" w:rsidR="006C4C7D" w:rsidRPr="00D31149" w:rsidRDefault="006C4C7D" w:rsidP="006C4C7D">
      <w:pPr>
        <w:numPr>
          <w:ilvl w:val="0"/>
          <w:numId w:val="13"/>
        </w:numPr>
        <w:spacing w:after="0" w:line="240" w:lineRule="auto"/>
        <w:jc w:val="both"/>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build respectful relationships regardless of faith, gender and race – recognising that everyone has the right to be treated with respect and dignity.</w:t>
      </w:r>
    </w:p>
    <w:p w14:paraId="0EEC084D" w14:textId="77777777" w:rsidR="006C4C7D" w:rsidRPr="00D31149" w:rsidRDefault="006C4C7D" w:rsidP="006C4C7D">
      <w:pPr>
        <w:spacing w:after="0" w:line="240" w:lineRule="auto"/>
        <w:ind w:left="720"/>
        <w:jc w:val="both"/>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1007266D" w14:textId="77777777" w:rsidR="006C4C7D" w:rsidRPr="00D31149" w:rsidRDefault="006C4C7D" w:rsidP="006C4C7D">
      <w:pPr>
        <w:numPr>
          <w:ilvl w:val="0"/>
          <w:numId w:val="14"/>
        </w:numPr>
        <w:spacing w:after="0" w:line="240" w:lineRule="auto"/>
        <w:jc w:val="both"/>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uphold and understand the importance of our British Values.</w:t>
      </w:r>
    </w:p>
    <w:p w14:paraId="7D59DCC4" w14:textId="77777777" w:rsidR="006C4C7D" w:rsidRPr="00D31149" w:rsidRDefault="006C4C7D" w:rsidP="006C4C7D">
      <w:pPr>
        <w:spacing w:after="0" w:line="240" w:lineRule="auto"/>
        <w:ind w:left="210"/>
        <w:jc w:val="both"/>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7B773BBE" w14:textId="77777777" w:rsidR="006C4C7D" w:rsidRPr="00D31149" w:rsidRDefault="006C4C7D" w:rsidP="006C4C7D">
      <w:pPr>
        <w:numPr>
          <w:ilvl w:val="0"/>
          <w:numId w:val="15"/>
        </w:numPr>
        <w:spacing w:after="0" w:line="240" w:lineRule="auto"/>
        <w:jc w:val="both"/>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have strong values, know what is right and wrong and their behaviour reflects this.</w:t>
      </w:r>
    </w:p>
    <w:p w14:paraId="6C78FB3C" w14:textId="33D89BDB" w:rsidR="006C4C7D" w:rsidRPr="00D31149" w:rsidRDefault="006C4C7D" w:rsidP="006C4C7D">
      <w:pPr>
        <w:spacing w:after="0" w:line="240" w:lineRule="auto"/>
        <w:textAlignment w:val="top"/>
        <w:rPr>
          <w:rFonts w:ascii="Comic Sans MS" w:eastAsia="Times New Roman" w:hAnsi="Comic Sans MS" w:cs="Times New Roman"/>
          <w:sz w:val="20"/>
          <w:lang w:eastAsia="en-GB"/>
        </w:rPr>
      </w:pPr>
    </w:p>
    <w:p w14:paraId="24208DE8" w14:textId="1AB3C28B" w:rsidR="006C4C7D" w:rsidRPr="00D31149" w:rsidRDefault="006C4C7D" w:rsidP="006C4C7D">
      <w:p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b/>
          <w:bCs/>
          <w:szCs w:val="24"/>
          <w:bdr w:val="none" w:sz="0" w:space="0" w:color="auto" w:frame="1"/>
          <w:lang w:eastAsia="en-GB"/>
        </w:rPr>
        <w:t>Our intent – how we learn:</w:t>
      </w:r>
    </w:p>
    <w:p w14:paraId="0FF0BDA6" w14:textId="77777777" w:rsidR="006C4C7D" w:rsidRPr="00D31149" w:rsidRDefault="006C4C7D" w:rsidP="006C4C7D">
      <w:pPr>
        <w:numPr>
          <w:ilvl w:val="0"/>
          <w:numId w:val="16"/>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are able to explain what they are doing and why they are doing it, knowing how this will impact on their progress.</w:t>
      </w:r>
    </w:p>
    <w:p w14:paraId="21A83DE8" w14:textId="77777777" w:rsidR="006C4C7D" w:rsidRPr="00D31149" w:rsidRDefault="006C4C7D" w:rsidP="006C4C7D">
      <w:pPr>
        <w:spacing w:after="0" w:line="240" w:lineRule="auto"/>
        <w:ind w:left="105"/>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lastRenderedPageBreak/>
        <w:t> </w:t>
      </w:r>
    </w:p>
    <w:p w14:paraId="4E5BB463" w14:textId="77777777" w:rsidR="006C4C7D" w:rsidRPr="00D31149" w:rsidRDefault="006C4C7D" w:rsidP="006C4C7D">
      <w:pPr>
        <w:numPr>
          <w:ilvl w:val="0"/>
          <w:numId w:val="17"/>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know that finding things difficult results in growth and will not be put off by failure; instead they show a resilience and yearning to continue.</w:t>
      </w:r>
    </w:p>
    <w:p w14:paraId="2F242244" w14:textId="77777777" w:rsidR="006C4C7D" w:rsidRPr="00D31149" w:rsidRDefault="006C4C7D" w:rsidP="006C4C7D">
      <w:pPr>
        <w:spacing w:after="0" w:line="240" w:lineRule="auto"/>
        <w:ind w:left="105"/>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18435E8D" w14:textId="77777777" w:rsidR="006C4C7D" w:rsidRPr="00D31149" w:rsidRDefault="006C4C7D" w:rsidP="006C4C7D">
      <w:pPr>
        <w:numPr>
          <w:ilvl w:val="0"/>
          <w:numId w:val="18"/>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are aspirational and are able to demonstrate how they can reach their goals; they can also be an example to others.</w:t>
      </w:r>
    </w:p>
    <w:p w14:paraId="6B8F0483" w14:textId="77777777" w:rsidR="006C4C7D" w:rsidRPr="00D31149" w:rsidRDefault="006C4C7D" w:rsidP="006C4C7D">
      <w:pPr>
        <w:spacing w:after="0" w:line="240" w:lineRule="auto"/>
        <w:ind w:left="465"/>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68AD05C1" w14:textId="77777777" w:rsidR="006C4C7D" w:rsidRPr="00D31149" w:rsidRDefault="006C4C7D" w:rsidP="006C4C7D">
      <w:pPr>
        <w:numPr>
          <w:ilvl w:val="0"/>
          <w:numId w:val="19"/>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are grateful and celebrate that everybody has talents. They develop confidence in their own abilities and a desire to strive to be the best they can be.</w:t>
      </w:r>
    </w:p>
    <w:p w14:paraId="50C2BA2B" w14:textId="77777777" w:rsidR="006C4C7D" w:rsidRPr="00D31149" w:rsidRDefault="006C4C7D" w:rsidP="006C4C7D">
      <w:pPr>
        <w:spacing w:after="0" w:line="240" w:lineRule="auto"/>
        <w:ind w:left="720"/>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596CE387" w14:textId="77777777" w:rsidR="006C4C7D" w:rsidRPr="00D31149" w:rsidRDefault="006C4C7D" w:rsidP="006C4C7D">
      <w:pPr>
        <w:numPr>
          <w:ilvl w:val="0"/>
          <w:numId w:val="20"/>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are inquisitive and prepared to take calculated risks to try something new.</w:t>
      </w:r>
    </w:p>
    <w:p w14:paraId="41619F10" w14:textId="77777777" w:rsidR="006C4C7D" w:rsidRPr="00D31149" w:rsidRDefault="006C4C7D" w:rsidP="006C4C7D">
      <w:pPr>
        <w:spacing w:after="0" w:line="240" w:lineRule="auto"/>
        <w:ind w:left="720"/>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59200DAA" w14:textId="77777777" w:rsidR="006C4C7D" w:rsidRPr="00D31149" w:rsidRDefault="006C4C7D" w:rsidP="006C4C7D">
      <w:pPr>
        <w:numPr>
          <w:ilvl w:val="0"/>
          <w:numId w:val="21"/>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make links in their learning leading to sustained mastery.</w:t>
      </w:r>
    </w:p>
    <w:p w14:paraId="3DB91F54" w14:textId="77777777" w:rsidR="006C4C7D" w:rsidRPr="00D31149" w:rsidRDefault="006C4C7D" w:rsidP="006C4C7D">
      <w:pPr>
        <w:spacing w:after="0" w:line="240" w:lineRule="auto"/>
        <w:ind w:left="720"/>
        <w:textAlignment w:val="top"/>
        <w:rPr>
          <w:rFonts w:ascii="Comic Sans MS" w:eastAsia="Times New Roman" w:hAnsi="Comic Sans MS" w:cs="Times New Roman"/>
          <w:szCs w:val="24"/>
          <w:lang w:eastAsia="en-GB"/>
        </w:rPr>
      </w:pPr>
      <w:r w:rsidRPr="00D31149">
        <w:rPr>
          <w:rFonts w:ascii="Comic Sans MS" w:eastAsia="Times New Roman" w:hAnsi="Comic Sans MS" w:cs="Times New Roman"/>
          <w:szCs w:val="24"/>
          <w:lang w:eastAsia="en-GB"/>
        </w:rPr>
        <w:t> </w:t>
      </w:r>
    </w:p>
    <w:p w14:paraId="01F3BAED" w14:textId="77777777" w:rsidR="006C4C7D" w:rsidRPr="00D31149" w:rsidRDefault="006C4C7D" w:rsidP="006C4C7D">
      <w:pPr>
        <w:numPr>
          <w:ilvl w:val="0"/>
          <w:numId w:val="22"/>
        </w:numPr>
        <w:spacing w:after="0" w:line="240" w:lineRule="auto"/>
        <w:textAlignment w:val="top"/>
        <w:rPr>
          <w:rFonts w:ascii="Comic Sans MS" w:eastAsia="Times New Roman" w:hAnsi="Comic Sans MS" w:cs="Times New Roman"/>
          <w:szCs w:val="24"/>
          <w:lang w:eastAsia="en-GB"/>
        </w:rPr>
      </w:pPr>
      <w:r w:rsidRPr="00D31149">
        <w:rPr>
          <w:rFonts w:ascii="Comic Sans MS" w:eastAsia="Times New Roman" w:hAnsi="Comic Sans MS" w:cs="Calibri"/>
          <w:szCs w:val="24"/>
          <w:bdr w:val="none" w:sz="0" w:space="0" w:color="auto" w:frame="1"/>
          <w:lang w:eastAsia="en-GB"/>
        </w:rPr>
        <w:t>Rosary pupils use high-quality vocabulary to express and develop their learning.</w:t>
      </w:r>
    </w:p>
    <w:p w14:paraId="6F36AD1B" w14:textId="1F9BD953" w:rsidR="006C4C7D" w:rsidRDefault="006C4C7D" w:rsidP="006C4C7D">
      <w:pPr>
        <w:spacing w:after="0" w:line="240" w:lineRule="auto"/>
        <w:textAlignment w:val="top"/>
        <w:rPr>
          <w:rFonts w:ascii="Century Gothic" w:eastAsia="Times New Roman" w:hAnsi="Century Gothic" w:cs="Times New Roman"/>
          <w:lang w:eastAsia="en-GB"/>
        </w:rPr>
      </w:pPr>
    </w:p>
    <w:p w14:paraId="38ED0A03" w14:textId="78A5EC27" w:rsidR="006C4C7D" w:rsidRPr="00D31149" w:rsidRDefault="006C4C7D" w:rsidP="006C4C7D">
      <w:pPr>
        <w:spacing w:after="0" w:line="240" w:lineRule="auto"/>
        <w:textAlignment w:val="top"/>
        <w:rPr>
          <w:rFonts w:ascii="Comic Sans MS" w:eastAsia="Times New Roman" w:hAnsi="Comic Sans MS" w:cs="Times New Roman"/>
          <w:lang w:eastAsia="en-GB"/>
        </w:rPr>
      </w:pPr>
    </w:p>
    <w:p w14:paraId="528FDEA4" w14:textId="31444A10" w:rsidR="004572C1" w:rsidRPr="00D971B7" w:rsidRDefault="00527AD4" w:rsidP="00527AD4">
      <w:pPr>
        <w:pBdr>
          <w:bottom w:val="single" w:sz="4" w:space="1" w:color="002060"/>
        </w:pBdr>
        <w:rPr>
          <w:rFonts w:ascii="Comic Sans MS" w:hAnsi="Comic Sans MS"/>
          <w:b/>
          <w:color w:val="002060"/>
        </w:rPr>
      </w:pPr>
      <w:r w:rsidRPr="00D971B7">
        <w:rPr>
          <w:rFonts w:ascii="Comic Sans MS" w:hAnsi="Comic Sans MS"/>
          <w:b/>
          <w:color w:val="002060"/>
        </w:rPr>
        <w:t>Access to the Physical Environment</w:t>
      </w:r>
      <w:r w:rsidR="004572C1" w:rsidRPr="00D971B7">
        <w:rPr>
          <w:rFonts w:ascii="Comic Sans MS" w:hAnsi="Comic Sans MS"/>
          <w:b/>
          <w:color w:val="002060"/>
        </w:rPr>
        <w:t xml:space="preserve"> </w:t>
      </w:r>
    </w:p>
    <w:p w14:paraId="745D2938" w14:textId="77777777" w:rsidR="004572C1" w:rsidRPr="00D971B7" w:rsidRDefault="004572C1" w:rsidP="004572C1">
      <w:pPr>
        <w:pStyle w:val="NoSpacing"/>
        <w:ind w:left="436"/>
        <w:rPr>
          <w:rFonts w:ascii="Comic Sans MS" w:hAnsi="Comic Sans MS"/>
          <w:b/>
        </w:rPr>
      </w:pPr>
    </w:p>
    <w:p w14:paraId="38F6F42E" w14:textId="058126C6" w:rsidR="00C857DA" w:rsidRPr="00D971B7" w:rsidRDefault="00B80BB9" w:rsidP="00C857DA">
      <w:pPr>
        <w:pStyle w:val="NoSpacing"/>
        <w:rPr>
          <w:rFonts w:ascii="Comic Sans MS" w:hAnsi="Comic Sans MS" w:cstheme="minorHAnsi"/>
          <w:b/>
        </w:rPr>
      </w:pPr>
      <w:bookmarkStart w:id="1" w:name="_Hlk37148280"/>
      <w:r w:rsidRPr="00D971B7">
        <w:rPr>
          <w:rFonts w:ascii="Comic Sans MS" w:hAnsi="Comic Sans MS"/>
          <w:b/>
        </w:rPr>
        <w:t xml:space="preserve">At </w:t>
      </w:r>
      <w:r w:rsidR="00746D3D" w:rsidRPr="00D971B7">
        <w:rPr>
          <w:rFonts w:ascii="Comic Sans MS" w:hAnsi="Comic Sans MS"/>
          <w:b/>
        </w:rPr>
        <w:t>The Rosary Catholic Primary School</w:t>
      </w:r>
      <w:r w:rsidRPr="00D971B7">
        <w:rPr>
          <w:rFonts w:ascii="Comic Sans MS" w:hAnsi="Comic Sans MS"/>
          <w:b/>
        </w:rPr>
        <w:t xml:space="preserve">, we strive to enable access to the physical environment for pupils with a disability. </w:t>
      </w:r>
      <w:r w:rsidRPr="00D971B7">
        <w:rPr>
          <w:rFonts w:ascii="Comic Sans MS" w:hAnsi="Comic Sans MS" w:cstheme="minorHAnsi"/>
          <w:b/>
        </w:rPr>
        <w:t>The following statements outline the range of strategies we use</w:t>
      </w:r>
      <w:r w:rsidR="0007698D" w:rsidRPr="00D971B7">
        <w:rPr>
          <w:rFonts w:ascii="Comic Sans MS" w:hAnsi="Comic Sans MS" w:cstheme="minorHAnsi"/>
          <w:b/>
        </w:rPr>
        <w:t xml:space="preserve"> to help achieve this:</w:t>
      </w:r>
    </w:p>
    <w:p w14:paraId="045BE694" w14:textId="77777777" w:rsidR="00B80BB9" w:rsidRPr="00D971B7" w:rsidRDefault="00B80BB9" w:rsidP="00C857DA">
      <w:pPr>
        <w:pStyle w:val="NoSpacing"/>
        <w:rPr>
          <w:rFonts w:ascii="Comic Sans MS" w:hAnsi="Comic Sans MS"/>
        </w:rPr>
      </w:pPr>
    </w:p>
    <w:p w14:paraId="1F0DE10B" w14:textId="2DB44588" w:rsidR="00C857DA" w:rsidRPr="00D971B7" w:rsidRDefault="006C4C7D" w:rsidP="00746D3D">
      <w:pPr>
        <w:pStyle w:val="ListParagraph"/>
        <w:numPr>
          <w:ilvl w:val="0"/>
          <w:numId w:val="23"/>
        </w:numPr>
        <w:rPr>
          <w:rFonts w:ascii="Comic Sans MS" w:hAnsi="Comic Sans MS"/>
        </w:rPr>
      </w:pPr>
      <w:r w:rsidRPr="00D971B7">
        <w:rPr>
          <w:rFonts w:ascii="Comic Sans MS" w:hAnsi="Comic Sans MS"/>
        </w:rPr>
        <w:t xml:space="preserve">Annual accessibility walk </w:t>
      </w:r>
      <w:r w:rsidR="00746D3D" w:rsidRPr="00D971B7">
        <w:rPr>
          <w:rFonts w:ascii="Comic Sans MS" w:hAnsi="Comic Sans MS"/>
        </w:rPr>
        <w:t>to ensure there is independent access within school for pupils with specific physical disabilities e.g. Achondroplasia</w:t>
      </w:r>
      <w:r w:rsidR="00274193">
        <w:rPr>
          <w:rFonts w:ascii="Comic Sans MS" w:hAnsi="Comic Sans MS"/>
        </w:rPr>
        <w:t>, Cerebral Palsy</w:t>
      </w:r>
    </w:p>
    <w:p w14:paraId="71705170" w14:textId="75CC1F0F" w:rsidR="00746D3D" w:rsidRPr="00D971B7" w:rsidRDefault="00746D3D" w:rsidP="00746D3D">
      <w:pPr>
        <w:pStyle w:val="ListParagraph"/>
        <w:numPr>
          <w:ilvl w:val="0"/>
          <w:numId w:val="23"/>
        </w:numPr>
        <w:rPr>
          <w:rFonts w:ascii="Comic Sans MS" w:hAnsi="Comic Sans MS"/>
        </w:rPr>
      </w:pPr>
      <w:r w:rsidRPr="00D971B7">
        <w:rPr>
          <w:rFonts w:ascii="Comic Sans MS" w:hAnsi="Comic Sans MS"/>
        </w:rPr>
        <w:t>Advice from P</w:t>
      </w:r>
      <w:r w:rsidR="00274193">
        <w:rPr>
          <w:rFonts w:ascii="Comic Sans MS" w:hAnsi="Comic Sans MS"/>
        </w:rPr>
        <w:t>ST</w:t>
      </w:r>
      <w:r w:rsidRPr="00D971B7">
        <w:rPr>
          <w:rFonts w:ascii="Comic Sans MS" w:hAnsi="Comic Sans MS"/>
        </w:rPr>
        <w:t xml:space="preserve">/OT </w:t>
      </w:r>
      <w:r w:rsidR="00274193">
        <w:rPr>
          <w:rFonts w:ascii="Comic Sans MS" w:hAnsi="Comic Sans MS"/>
        </w:rPr>
        <w:t>t</w:t>
      </w:r>
      <w:r w:rsidRPr="00D971B7">
        <w:rPr>
          <w:rFonts w:ascii="Comic Sans MS" w:hAnsi="Comic Sans MS"/>
        </w:rPr>
        <w:t>eams is taken into account to ensure compliance</w:t>
      </w:r>
    </w:p>
    <w:p w14:paraId="2282A56A" w14:textId="2E3EC63B" w:rsidR="00746D3D" w:rsidRDefault="3BFE1297" w:rsidP="00746D3D">
      <w:pPr>
        <w:pStyle w:val="ListParagraph"/>
        <w:numPr>
          <w:ilvl w:val="0"/>
          <w:numId w:val="23"/>
        </w:numPr>
        <w:rPr>
          <w:rFonts w:ascii="Comic Sans MS" w:hAnsi="Comic Sans MS"/>
        </w:rPr>
      </w:pPr>
      <w:r w:rsidRPr="00D971B7">
        <w:rPr>
          <w:rFonts w:ascii="Comic Sans MS" w:hAnsi="Comic Sans MS"/>
        </w:rPr>
        <w:t xml:space="preserve">Reasonable adjustments made in order for pupils to access as necessary </w:t>
      </w:r>
    </w:p>
    <w:p w14:paraId="0025F47B" w14:textId="77777777" w:rsidR="006943E5" w:rsidRPr="00D971B7" w:rsidRDefault="006943E5" w:rsidP="006943E5">
      <w:pPr>
        <w:pStyle w:val="ListParagraph"/>
        <w:rPr>
          <w:rFonts w:ascii="Comic Sans MS" w:hAnsi="Comic Sans MS"/>
        </w:rPr>
      </w:pPr>
    </w:p>
    <w:bookmarkEnd w:id="1"/>
    <w:p w14:paraId="3476A309" w14:textId="11BB3F4E" w:rsidR="004572C1" w:rsidRPr="00D971B7" w:rsidRDefault="00497519" w:rsidP="00BF6A67">
      <w:pPr>
        <w:pBdr>
          <w:bottom w:val="single" w:sz="4" w:space="1" w:color="002060"/>
        </w:pBdr>
        <w:rPr>
          <w:rFonts w:ascii="Comic Sans MS" w:hAnsi="Comic Sans MS"/>
          <w:b/>
          <w:color w:val="002060"/>
        </w:rPr>
      </w:pPr>
      <w:r w:rsidRPr="00D971B7">
        <w:rPr>
          <w:rFonts w:ascii="Comic Sans MS" w:hAnsi="Comic Sans MS"/>
          <w:b/>
          <w:color w:val="002060"/>
        </w:rPr>
        <w:t xml:space="preserve">Access to </w:t>
      </w:r>
      <w:r w:rsidR="00527AD4" w:rsidRPr="00D971B7">
        <w:rPr>
          <w:rFonts w:ascii="Comic Sans MS" w:hAnsi="Comic Sans MS"/>
          <w:b/>
          <w:color w:val="002060"/>
        </w:rPr>
        <w:t>I</w:t>
      </w:r>
      <w:r w:rsidR="004572C1" w:rsidRPr="00D971B7">
        <w:rPr>
          <w:rFonts w:ascii="Comic Sans MS" w:hAnsi="Comic Sans MS"/>
          <w:b/>
          <w:color w:val="002060"/>
        </w:rPr>
        <w:t xml:space="preserve">nformation </w:t>
      </w:r>
    </w:p>
    <w:p w14:paraId="746CFC76" w14:textId="0DA174F4" w:rsidR="003255A4" w:rsidRPr="00D971B7" w:rsidRDefault="00B80BB9" w:rsidP="003255A4">
      <w:pPr>
        <w:pStyle w:val="NoSpacing"/>
        <w:rPr>
          <w:rFonts w:ascii="Comic Sans MS" w:hAnsi="Comic Sans MS"/>
          <w:b/>
        </w:rPr>
      </w:pPr>
      <w:r w:rsidRPr="00D971B7">
        <w:rPr>
          <w:rFonts w:ascii="Comic Sans MS" w:hAnsi="Comic Sans MS"/>
          <w:b/>
        </w:rPr>
        <w:t xml:space="preserve">At </w:t>
      </w:r>
      <w:r w:rsidR="006C4C7D" w:rsidRPr="00D971B7">
        <w:rPr>
          <w:rFonts w:ascii="Comic Sans MS" w:hAnsi="Comic Sans MS"/>
          <w:b/>
        </w:rPr>
        <w:t>The Rosary Catholic Primary School</w:t>
      </w:r>
      <w:r w:rsidRPr="00D971B7">
        <w:rPr>
          <w:rFonts w:ascii="Comic Sans MS" w:hAnsi="Comic Sans MS"/>
          <w:b/>
        </w:rPr>
        <w:t xml:space="preserve">, we strive to enable access to information for pupils with a disability. </w:t>
      </w:r>
      <w:r w:rsidRPr="00D971B7">
        <w:rPr>
          <w:rFonts w:ascii="Comic Sans MS" w:hAnsi="Comic Sans MS" w:cstheme="minorHAnsi"/>
          <w:b/>
        </w:rPr>
        <w:t>The following statements outline the range of strateg</w:t>
      </w:r>
      <w:r w:rsidR="0007698D" w:rsidRPr="00D971B7">
        <w:rPr>
          <w:rFonts w:ascii="Comic Sans MS" w:hAnsi="Comic Sans MS" w:cstheme="minorHAnsi"/>
          <w:b/>
        </w:rPr>
        <w:t>ies we use to help achieve this:</w:t>
      </w:r>
    </w:p>
    <w:p w14:paraId="12323607" w14:textId="77777777" w:rsidR="00B80BB9" w:rsidRPr="00D971B7" w:rsidRDefault="00B80BB9" w:rsidP="003255A4">
      <w:pPr>
        <w:pStyle w:val="NoSpacing"/>
        <w:rPr>
          <w:rFonts w:ascii="Comic Sans MS" w:hAnsi="Comic Sans MS"/>
          <w:highlight w:val="yellow"/>
        </w:rPr>
      </w:pPr>
    </w:p>
    <w:p w14:paraId="141E3AFF" w14:textId="1752C054" w:rsidR="003255A4" w:rsidRPr="00D971B7" w:rsidRDefault="00746D3D" w:rsidP="00746D3D">
      <w:pPr>
        <w:pStyle w:val="NoSpacing"/>
        <w:numPr>
          <w:ilvl w:val="0"/>
          <w:numId w:val="24"/>
        </w:numPr>
        <w:rPr>
          <w:rFonts w:ascii="Comic Sans MS" w:hAnsi="Comic Sans MS"/>
        </w:rPr>
      </w:pPr>
      <w:r w:rsidRPr="00D971B7">
        <w:rPr>
          <w:rFonts w:ascii="Comic Sans MS" w:hAnsi="Comic Sans MS"/>
        </w:rPr>
        <w:t xml:space="preserve">Social stories are provided at the beginning of the academic year to ensure pupils are aware of their surroundings </w:t>
      </w:r>
    </w:p>
    <w:p w14:paraId="5CA90F03" w14:textId="10DA7338" w:rsidR="00746D3D" w:rsidRPr="00D971B7" w:rsidRDefault="00746D3D" w:rsidP="00746D3D">
      <w:pPr>
        <w:pStyle w:val="NoSpacing"/>
        <w:numPr>
          <w:ilvl w:val="0"/>
          <w:numId w:val="24"/>
        </w:numPr>
        <w:rPr>
          <w:rFonts w:ascii="Comic Sans MS" w:hAnsi="Comic Sans MS"/>
        </w:rPr>
      </w:pPr>
      <w:r w:rsidRPr="00D971B7">
        <w:rPr>
          <w:rFonts w:ascii="Comic Sans MS" w:hAnsi="Comic Sans MS"/>
        </w:rPr>
        <w:t>Clearly signposted toilets including disabled toilets</w:t>
      </w:r>
    </w:p>
    <w:p w14:paraId="2782E5DD" w14:textId="2046FED7" w:rsidR="00F150DB" w:rsidRPr="00D971B7" w:rsidRDefault="00F150DB" w:rsidP="00746D3D">
      <w:pPr>
        <w:pStyle w:val="NoSpacing"/>
        <w:numPr>
          <w:ilvl w:val="0"/>
          <w:numId w:val="24"/>
        </w:numPr>
        <w:rPr>
          <w:rFonts w:ascii="Comic Sans MS" w:hAnsi="Comic Sans MS"/>
        </w:rPr>
      </w:pPr>
      <w:r w:rsidRPr="00D971B7">
        <w:rPr>
          <w:rFonts w:ascii="Comic Sans MS" w:hAnsi="Comic Sans MS"/>
        </w:rPr>
        <w:t>Pupils and staff working directly with them made aware of specific</w:t>
      </w:r>
      <w:r w:rsidR="00D31149" w:rsidRPr="00D971B7">
        <w:rPr>
          <w:rFonts w:ascii="Comic Sans MS" w:hAnsi="Comic Sans MS"/>
        </w:rPr>
        <w:t xml:space="preserve"> communication needs</w:t>
      </w:r>
    </w:p>
    <w:p w14:paraId="5EAB3254" w14:textId="51D32E8B" w:rsidR="00D31149" w:rsidRPr="00D971B7" w:rsidRDefault="00D31149" w:rsidP="00746D3D">
      <w:pPr>
        <w:pStyle w:val="NoSpacing"/>
        <w:numPr>
          <w:ilvl w:val="0"/>
          <w:numId w:val="24"/>
        </w:numPr>
        <w:rPr>
          <w:rFonts w:ascii="Comic Sans MS" w:hAnsi="Comic Sans MS"/>
        </w:rPr>
      </w:pPr>
      <w:r w:rsidRPr="00D971B7">
        <w:rPr>
          <w:rFonts w:ascii="Comic Sans MS" w:hAnsi="Comic Sans MS"/>
        </w:rPr>
        <w:t>Picture/visual cues</w:t>
      </w:r>
    </w:p>
    <w:p w14:paraId="0FDE8F95" w14:textId="77777777" w:rsidR="00746D3D" w:rsidRPr="00D971B7" w:rsidRDefault="00746D3D" w:rsidP="00746D3D">
      <w:pPr>
        <w:pStyle w:val="NoSpacing"/>
        <w:ind w:left="720"/>
        <w:rPr>
          <w:rFonts w:ascii="Comic Sans MS" w:hAnsi="Comic Sans MS"/>
        </w:rPr>
      </w:pPr>
    </w:p>
    <w:p w14:paraId="418C39C5" w14:textId="52DC78BB" w:rsidR="0047553E" w:rsidRPr="00D31149" w:rsidRDefault="0047553E" w:rsidP="0047553E">
      <w:pPr>
        <w:pStyle w:val="NoSpacing"/>
        <w:rPr>
          <w:rFonts w:ascii="Comic Sans MS" w:hAnsi="Comic Sans MS"/>
          <w:b/>
          <w:bCs/>
          <w:color w:val="002060"/>
          <w:sz w:val="32"/>
          <w:szCs w:val="28"/>
        </w:rPr>
      </w:pPr>
      <w:r w:rsidRPr="00D31149">
        <w:rPr>
          <w:rFonts w:ascii="Comic Sans MS" w:hAnsi="Comic Sans MS"/>
          <w:b/>
          <w:bCs/>
          <w:color w:val="002060"/>
          <w:sz w:val="32"/>
          <w:szCs w:val="28"/>
        </w:rPr>
        <w:lastRenderedPageBreak/>
        <w:t>Part 5. Accessibility Action Plan</w:t>
      </w:r>
    </w:p>
    <w:p w14:paraId="3BDC4229" w14:textId="0BE2FAAF" w:rsidR="0047553E" w:rsidRPr="00D31149" w:rsidRDefault="0047553E" w:rsidP="0047553E">
      <w:pPr>
        <w:pStyle w:val="NoSpacing"/>
        <w:jc w:val="both"/>
        <w:rPr>
          <w:rFonts w:ascii="Comic Sans MS" w:hAnsi="Comic Sans MS"/>
          <w:i/>
          <w:color w:val="00587D"/>
        </w:rPr>
      </w:pPr>
    </w:p>
    <w:p w14:paraId="4E0DC82E" w14:textId="5C0D6E5C" w:rsidR="008A05FD" w:rsidRPr="00D31149" w:rsidRDefault="006175B8" w:rsidP="00D31149">
      <w:pPr>
        <w:pStyle w:val="NoSpacing"/>
        <w:pBdr>
          <w:bottom w:val="single" w:sz="4" w:space="1" w:color="002060"/>
        </w:pBdr>
        <w:rPr>
          <w:rFonts w:ascii="Comic Sans MS" w:hAnsi="Comic Sans MS"/>
          <w:b/>
          <w:color w:val="002060"/>
          <w:sz w:val="28"/>
        </w:rPr>
      </w:pPr>
      <w:r w:rsidRPr="00D31149">
        <w:rPr>
          <w:rFonts w:ascii="Comic Sans MS" w:hAnsi="Comic Sans MS"/>
          <w:b/>
          <w:color w:val="002060"/>
          <w:sz w:val="28"/>
        </w:rPr>
        <w:t>Area 1:</w:t>
      </w:r>
      <w:r w:rsidR="0047553E" w:rsidRPr="00D31149">
        <w:rPr>
          <w:rFonts w:ascii="Comic Sans MS" w:hAnsi="Comic Sans MS"/>
          <w:b/>
          <w:color w:val="002060"/>
          <w:sz w:val="28"/>
        </w:rPr>
        <w:t xml:space="preserve"> To increase the extent to which pupils with disabilities can participate in the school curriculum</w:t>
      </w:r>
    </w:p>
    <w:tbl>
      <w:tblPr>
        <w:tblStyle w:val="TableGrid"/>
        <w:tblpPr w:leftFromText="180" w:rightFromText="180" w:vertAnchor="page" w:horzAnchor="margin" w:tblpXSpec="center" w:tblpY="4287"/>
        <w:tblW w:w="108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52"/>
        <w:gridCol w:w="2034"/>
        <w:gridCol w:w="1563"/>
        <w:gridCol w:w="31"/>
        <w:gridCol w:w="1754"/>
        <w:gridCol w:w="3145"/>
      </w:tblGrid>
      <w:tr w:rsidR="003C71E7" w:rsidRPr="00D971B7" w14:paraId="6D70B757" w14:textId="77777777" w:rsidTr="00DA7352">
        <w:trPr>
          <w:trHeight w:val="261"/>
        </w:trPr>
        <w:tc>
          <w:tcPr>
            <w:tcW w:w="2352" w:type="dxa"/>
            <w:shd w:val="clear" w:color="auto" w:fill="002060"/>
            <w:vAlign w:val="center"/>
          </w:tcPr>
          <w:p w14:paraId="4729FE6A" w14:textId="77777777" w:rsidR="003C71E7" w:rsidRPr="00D971B7" w:rsidRDefault="003C71E7" w:rsidP="003C71E7">
            <w:pPr>
              <w:jc w:val="center"/>
              <w:rPr>
                <w:rFonts w:ascii="Comic Sans MS" w:hAnsi="Comic Sans MS" w:cstheme="minorHAnsi"/>
                <w:b/>
                <w:sz w:val="20"/>
                <w:szCs w:val="20"/>
              </w:rPr>
            </w:pPr>
            <w:r w:rsidRPr="00D971B7">
              <w:rPr>
                <w:rFonts w:ascii="Comic Sans MS" w:hAnsi="Comic Sans MS" w:cstheme="minorHAnsi"/>
                <w:b/>
                <w:sz w:val="20"/>
                <w:szCs w:val="20"/>
              </w:rPr>
              <w:t>Action/ Strategies</w:t>
            </w:r>
          </w:p>
        </w:tc>
        <w:tc>
          <w:tcPr>
            <w:tcW w:w="2034" w:type="dxa"/>
            <w:shd w:val="clear" w:color="auto" w:fill="002060"/>
            <w:vAlign w:val="center"/>
          </w:tcPr>
          <w:p w14:paraId="31120738" w14:textId="77777777" w:rsidR="003C71E7" w:rsidRPr="00D971B7" w:rsidRDefault="003C71E7" w:rsidP="003C71E7">
            <w:pPr>
              <w:jc w:val="center"/>
              <w:rPr>
                <w:rFonts w:ascii="Comic Sans MS" w:hAnsi="Comic Sans MS" w:cstheme="minorHAnsi"/>
                <w:b/>
                <w:sz w:val="20"/>
                <w:szCs w:val="20"/>
              </w:rPr>
            </w:pPr>
            <w:r w:rsidRPr="00D971B7">
              <w:rPr>
                <w:rFonts w:ascii="Comic Sans MS" w:hAnsi="Comic Sans MS" w:cstheme="minorHAnsi"/>
                <w:b/>
                <w:sz w:val="20"/>
                <w:szCs w:val="20"/>
              </w:rPr>
              <w:t xml:space="preserve">Resources/ Implications </w:t>
            </w:r>
          </w:p>
        </w:tc>
        <w:tc>
          <w:tcPr>
            <w:tcW w:w="1594" w:type="dxa"/>
            <w:gridSpan w:val="2"/>
            <w:shd w:val="clear" w:color="auto" w:fill="002060"/>
            <w:vAlign w:val="center"/>
          </w:tcPr>
          <w:p w14:paraId="1BABB99A" w14:textId="77777777" w:rsidR="003C71E7" w:rsidRPr="00D971B7" w:rsidRDefault="003C71E7" w:rsidP="003C71E7">
            <w:pPr>
              <w:jc w:val="center"/>
              <w:rPr>
                <w:rFonts w:ascii="Comic Sans MS" w:hAnsi="Comic Sans MS" w:cstheme="minorHAnsi"/>
                <w:b/>
                <w:sz w:val="20"/>
                <w:szCs w:val="20"/>
              </w:rPr>
            </w:pPr>
            <w:r w:rsidRPr="00D971B7">
              <w:rPr>
                <w:rFonts w:ascii="Comic Sans MS" w:hAnsi="Comic Sans MS" w:cstheme="minorHAnsi"/>
                <w:b/>
                <w:sz w:val="20"/>
                <w:szCs w:val="20"/>
              </w:rPr>
              <w:t>Timescale</w:t>
            </w:r>
          </w:p>
        </w:tc>
        <w:tc>
          <w:tcPr>
            <w:tcW w:w="1754" w:type="dxa"/>
            <w:shd w:val="clear" w:color="auto" w:fill="002060"/>
            <w:vAlign w:val="center"/>
          </w:tcPr>
          <w:p w14:paraId="25FBFCA6" w14:textId="77777777" w:rsidR="003C71E7" w:rsidRPr="00D971B7" w:rsidRDefault="003C71E7" w:rsidP="003C71E7">
            <w:pPr>
              <w:jc w:val="center"/>
              <w:rPr>
                <w:rFonts w:ascii="Comic Sans MS" w:hAnsi="Comic Sans MS" w:cstheme="minorHAnsi"/>
                <w:b/>
                <w:sz w:val="20"/>
                <w:szCs w:val="20"/>
              </w:rPr>
            </w:pPr>
            <w:r w:rsidRPr="00D971B7">
              <w:rPr>
                <w:rFonts w:ascii="Comic Sans MS" w:hAnsi="Comic Sans MS" w:cstheme="minorHAnsi"/>
                <w:b/>
                <w:sz w:val="20"/>
                <w:szCs w:val="20"/>
              </w:rPr>
              <w:t>Responsibility</w:t>
            </w:r>
          </w:p>
        </w:tc>
        <w:tc>
          <w:tcPr>
            <w:tcW w:w="3145" w:type="dxa"/>
            <w:shd w:val="clear" w:color="auto" w:fill="002060"/>
            <w:vAlign w:val="center"/>
          </w:tcPr>
          <w:p w14:paraId="4F182C85" w14:textId="77777777" w:rsidR="003C71E7" w:rsidRPr="00D971B7" w:rsidRDefault="003C71E7" w:rsidP="003C71E7">
            <w:pPr>
              <w:jc w:val="center"/>
              <w:rPr>
                <w:rFonts w:ascii="Comic Sans MS" w:hAnsi="Comic Sans MS" w:cstheme="minorHAnsi"/>
                <w:b/>
                <w:sz w:val="20"/>
                <w:szCs w:val="20"/>
              </w:rPr>
            </w:pPr>
            <w:r w:rsidRPr="00D971B7">
              <w:rPr>
                <w:rFonts w:ascii="Comic Sans MS" w:hAnsi="Comic Sans MS" w:cstheme="minorHAnsi"/>
                <w:b/>
                <w:sz w:val="20"/>
                <w:szCs w:val="20"/>
              </w:rPr>
              <w:t>Success Criteria</w:t>
            </w:r>
          </w:p>
        </w:tc>
      </w:tr>
      <w:tr w:rsidR="003C71E7" w:rsidRPr="00D971B7" w14:paraId="7CFF5D0C" w14:textId="77777777" w:rsidTr="336043D0">
        <w:trPr>
          <w:cantSplit/>
          <w:trHeight w:val="141"/>
        </w:trPr>
        <w:tc>
          <w:tcPr>
            <w:tcW w:w="10879" w:type="dxa"/>
            <w:gridSpan w:val="6"/>
            <w:shd w:val="clear" w:color="auto" w:fill="DEEAF6" w:themeFill="accent1" w:themeFillTint="33"/>
            <w:vAlign w:val="center"/>
          </w:tcPr>
          <w:p w14:paraId="18367A52" w14:textId="2ACB2B90"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b/>
                <w:sz w:val="20"/>
                <w:szCs w:val="20"/>
              </w:rPr>
              <w:t xml:space="preserve"> Target 1: </w:t>
            </w:r>
            <w:r w:rsidRPr="00D971B7">
              <w:rPr>
                <w:rFonts w:ascii="Comic Sans MS" w:hAnsi="Comic Sans MS" w:cstheme="minorHAnsi"/>
                <w:sz w:val="20"/>
                <w:szCs w:val="20"/>
              </w:rPr>
              <w:t xml:space="preserve"> Staff training on effective </w:t>
            </w:r>
            <w:r w:rsidR="00154844">
              <w:rPr>
                <w:rFonts w:ascii="Comic Sans MS" w:hAnsi="Comic Sans MS" w:cstheme="minorHAnsi"/>
                <w:sz w:val="20"/>
                <w:szCs w:val="20"/>
              </w:rPr>
              <w:t>adaptation</w:t>
            </w:r>
            <w:r w:rsidRPr="00D971B7">
              <w:rPr>
                <w:rFonts w:ascii="Comic Sans MS" w:hAnsi="Comic Sans MS" w:cstheme="minorHAnsi"/>
                <w:sz w:val="20"/>
                <w:szCs w:val="20"/>
              </w:rPr>
              <w:t xml:space="preserve"> across the curriculum</w:t>
            </w:r>
            <w:r w:rsidR="00090E67">
              <w:rPr>
                <w:rFonts w:ascii="Comic Sans MS" w:hAnsi="Comic Sans MS" w:cstheme="minorHAnsi"/>
                <w:sz w:val="20"/>
                <w:szCs w:val="20"/>
              </w:rPr>
              <w:t>.</w:t>
            </w:r>
          </w:p>
        </w:tc>
      </w:tr>
      <w:tr w:rsidR="003C71E7" w:rsidRPr="00D971B7" w14:paraId="6FBC5618" w14:textId="77777777" w:rsidTr="00DA7352">
        <w:trPr>
          <w:cantSplit/>
          <w:trHeight w:val="1637"/>
        </w:trPr>
        <w:tc>
          <w:tcPr>
            <w:tcW w:w="2352" w:type="dxa"/>
            <w:vAlign w:val="center"/>
          </w:tcPr>
          <w:p w14:paraId="1F6A5FE3" w14:textId="5C866238"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 xml:space="preserve">Staff meetings/INSET to address </w:t>
            </w:r>
            <w:r w:rsidR="00154844">
              <w:rPr>
                <w:rFonts w:ascii="Comic Sans MS" w:hAnsi="Comic Sans MS" w:cstheme="minorHAnsi"/>
                <w:sz w:val="20"/>
                <w:szCs w:val="20"/>
              </w:rPr>
              <w:t>adaptive teaching</w:t>
            </w:r>
            <w:r w:rsidRPr="00D971B7">
              <w:rPr>
                <w:rFonts w:ascii="Comic Sans MS" w:hAnsi="Comic Sans MS" w:cstheme="minorHAnsi"/>
                <w:sz w:val="20"/>
                <w:szCs w:val="20"/>
              </w:rPr>
              <w:t>; feedback from external training courses to staff.</w:t>
            </w:r>
          </w:p>
          <w:p w14:paraId="6BA19D94" w14:textId="2C1A55D0" w:rsidR="00C72133" w:rsidRPr="00D971B7" w:rsidRDefault="00C72133" w:rsidP="003C71E7">
            <w:pPr>
              <w:pStyle w:val="NoSpacing"/>
              <w:rPr>
                <w:rFonts w:ascii="Comic Sans MS" w:hAnsi="Comic Sans MS" w:cstheme="minorHAnsi"/>
                <w:sz w:val="20"/>
                <w:szCs w:val="20"/>
              </w:rPr>
            </w:pPr>
          </w:p>
        </w:tc>
        <w:tc>
          <w:tcPr>
            <w:tcW w:w="2034" w:type="dxa"/>
            <w:vAlign w:val="center"/>
          </w:tcPr>
          <w:p w14:paraId="3227194C" w14:textId="77777777" w:rsidR="003C71E7" w:rsidRPr="00D971B7" w:rsidRDefault="003C71E7" w:rsidP="003C71E7">
            <w:pPr>
              <w:pStyle w:val="NoSpacing"/>
              <w:numPr>
                <w:ilvl w:val="0"/>
                <w:numId w:val="32"/>
              </w:numPr>
              <w:rPr>
                <w:rFonts w:ascii="Comic Sans MS" w:hAnsi="Comic Sans MS" w:cstheme="minorHAnsi"/>
                <w:sz w:val="20"/>
                <w:szCs w:val="20"/>
              </w:rPr>
            </w:pPr>
            <w:r w:rsidRPr="00D971B7">
              <w:rPr>
                <w:rFonts w:ascii="Comic Sans MS" w:hAnsi="Comic Sans MS" w:cstheme="minorHAnsi"/>
                <w:sz w:val="20"/>
                <w:szCs w:val="20"/>
              </w:rPr>
              <w:t xml:space="preserve">Staff meetings </w:t>
            </w:r>
          </w:p>
          <w:p w14:paraId="21024D0E" w14:textId="77777777" w:rsidR="003C71E7" w:rsidRPr="00D971B7" w:rsidRDefault="003C71E7" w:rsidP="003C71E7">
            <w:pPr>
              <w:pStyle w:val="NoSpacing"/>
              <w:rPr>
                <w:rFonts w:ascii="Comic Sans MS" w:hAnsi="Comic Sans MS" w:cstheme="minorHAnsi"/>
                <w:sz w:val="20"/>
                <w:szCs w:val="20"/>
              </w:rPr>
            </w:pPr>
          </w:p>
          <w:p w14:paraId="7052E0C2" w14:textId="77777777" w:rsidR="003C71E7" w:rsidRPr="00D971B7" w:rsidRDefault="003C71E7" w:rsidP="003C71E7">
            <w:pPr>
              <w:pStyle w:val="NoSpacing"/>
              <w:rPr>
                <w:rFonts w:ascii="Comic Sans MS" w:hAnsi="Comic Sans MS" w:cstheme="minorHAnsi"/>
                <w:sz w:val="20"/>
                <w:szCs w:val="20"/>
              </w:rPr>
            </w:pPr>
          </w:p>
        </w:tc>
        <w:tc>
          <w:tcPr>
            <w:tcW w:w="1594" w:type="dxa"/>
            <w:gridSpan w:val="2"/>
            <w:vAlign w:val="center"/>
          </w:tcPr>
          <w:p w14:paraId="3685680A" w14:textId="7EA7B633"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On</w:t>
            </w:r>
            <w:r w:rsidR="007C119F">
              <w:rPr>
                <w:rFonts w:ascii="Comic Sans MS" w:hAnsi="Comic Sans MS" w:cstheme="minorHAnsi"/>
                <w:sz w:val="20"/>
                <w:szCs w:val="20"/>
              </w:rPr>
              <w:t>g</w:t>
            </w:r>
            <w:r w:rsidRPr="00D971B7">
              <w:rPr>
                <w:rFonts w:ascii="Comic Sans MS" w:hAnsi="Comic Sans MS" w:cstheme="minorHAnsi"/>
                <w:sz w:val="20"/>
                <w:szCs w:val="20"/>
              </w:rPr>
              <w:t xml:space="preserve">oing </w:t>
            </w:r>
          </w:p>
        </w:tc>
        <w:tc>
          <w:tcPr>
            <w:tcW w:w="1754" w:type="dxa"/>
            <w:vAlign w:val="center"/>
          </w:tcPr>
          <w:p w14:paraId="5A2F6A51" w14:textId="77777777" w:rsidR="00C72133"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SLT</w:t>
            </w:r>
          </w:p>
          <w:p w14:paraId="1165AC29" w14:textId="77777777" w:rsidR="00C72133"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SENCO</w:t>
            </w:r>
          </w:p>
          <w:p w14:paraId="574D714A" w14:textId="77777777" w:rsidR="003C71E7" w:rsidRDefault="00C72133" w:rsidP="003C71E7">
            <w:pPr>
              <w:pStyle w:val="NoSpacing"/>
              <w:rPr>
                <w:rFonts w:ascii="Comic Sans MS" w:hAnsi="Comic Sans MS" w:cstheme="minorHAnsi"/>
                <w:sz w:val="20"/>
                <w:szCs w:val="20"/>
              </w:rPr>
            </w:pPr>
            <w:r w:rsidRPr="00D971B7">
              <w:rPr>
                <w:rFonts w:ascii="Comic Sans MS" w:hAnsi="Comic Sans MS" w:cstheme="minorHAnsi"/>
                <w:sz w:val="20"/>
                <w:szCs w:val="20"/>
              </w:rPr>
              <w:t>SALT</w:t>
            </w:r>
            <w:r w:rsidR="003C71E7" w:rsidRPr="00D971B7">
              <w:rPr>
                <w:rFonts w:ascii="Comic Sans MS" w:hAnsi="Comic Sans MS" w:cstheme="minorHAnsi"/>
                <w:sz w:val="20"/>
                <w:szCs w:val="20"/>
              </w:rPr>
              <w:t xml:space="preserve"> </w:t>
            </w:r>
          </w:p>
          <w:p w14:paraId="36F52153" w14:textId="0BC2358F" w:rsidR="007C119F" w:rsidRPr="00D971B7" w:rsidRDefault="007C119F" w:rsidP="003C71E7">
            <w:pPr>
              <w:pStyle w:val="NoSpacing"/>
              <w:rPr>
                <w:rFonts w:ascii="Comic Sans MS" w:hAnsi="Comic Sans MS" w:cstheme="minorHAnsi"/>
                <w:sz w:val="20"/>
                <w:szCs w:val="20"/>
              </w:rPr>
            </w:pPr>
            <w:r>
              <w:rPr>
                <w:rFonts w:ascii="Comic Sans MS" w:hAnsi="Comic Sans MS" w:cstheme="minorHAnsi"/>
                <w:sz w:val="20"/>
                <w:szCs w:val="20"/>
              </w:rPr>
              <w:t>MAC SIP</w:t>
            </w:r>
          </w:p>
        </w:tc>
        <w:tc>
          <w:tcPr>
            <w:tcW w:w="3145" w:type="dxa"/>
            <w:vAlign w:val="center"/>
          </w:tcPr>
          <w:p w14:paraId="750C30E2" w14:textId="76AA9CA1"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 xml:space="preserve">Staff meetings/INSET to </w:t>
            </w:r>
            <w:r w:rsidR="007C119F">
              <w:rPr>
                <w:rFonts w:ascii="Comic Sans MS" w:hAnsi="Comic Sans MS" w:cstheme="minorHAnsi"/>
                <w:sz w:val="20"/>
                <w:szCs w:val="20"/>
              </w:rPr>
              <w:t>discuss adaptive teaching techniques</w:t>
            </w:r>
            <w:r w:rsidRPr="00D971B7">
              <w:rPr>
                <w:rFonts w:ascii="Comic Sans MS" w:hAnsi="Comic Sans MS" w:cstheme="minorHAnsi"/>
                <w:sz w:val="20"/>
                <w:szCs w:val="20"/>
              </w:rPr>
              <w:t xml:space="preserve">; feedback from external training courses </w:t>
            </w:r>
            <w:r w:rsidR="007C119F">
              <w:rPr>
                <w:rFonts w:ascii="Comic Sans MS" w:hAnsi="Comic Sans MS" w:cstheme="minorHAnsi"/>
                <w:sz w:val="20"/>
                <w:szCs w:val="20"/>
              </w:rPr>
              <w:t xml:space="preserve">(where relevant) </w:t>
            </w:r>
            <w:r w:rsidRPr="00D971B7">
              <w:rPr>
                <w:rFonts w:ascii="Comic Sans MS" w:hAnsi="Comic Sans MS" w:cstheme="minorHAnsi"/>
                <w:sz w:val="20"/>
                <w:szCs w:val="20"/>
              </w:rPr>
              <w:t>to staff.</w:t>
            </w:r>
          </w:p>
        </w:tc>
      </w:tr>
      <w:tr w:rsidR="003C71E7" w:rsidRPr="00D971B7" w14:paraId="199B91FA" w14:textId="77777777" w:rsidTr="336043D0">
        <w:trPr>
          <w:cantSplit/>
          <w:trHeight w:val="359"/>
        </w:trPr>
        <w:tc>
          <w:tcPr>
            <w:tcW w:w="10879" w:type="dxa"/>
            <w:gridSpan w:val="6"/>
            <w:shd w:val="clear" w:color="auto" w:fill="DEEAF6" w:themeFill="accent1" w:themeFillTint="33"/>
            <w:vAlign w:val="center"/>
          </w:tcPr>
          <w:p w14:paraId="273FCAA2" w14:textId="24E74A42"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b/>
                <w:sz w:val="20"/>
                <w:szCs w:val="20"/>
              </w:rPr>
              <w:t xml:space="preserve">Target 2: </w:t>
            </w:r>
            <w:r w:rsidRPr="00D971B7">
              <w:rPr>
                <w:rFonts w:ascii="Comic Sans MS" w:hAnsi="Comic Sans MS" w:cstheme="minorHAnsi"/>
                <w:sz w:val="20"/>
                <w:szCs w:val="20"/>
              </w:rPr>
              <w:t xml:space="preserve"> Training for staff on increasing access to the curriculum for pupils with </w:t>
            </w:r>
            <w:r w:rsidR="00844C7C">
              <w:rPr>
                <w:rFonts w:ascii="Comic Sans MS" w:hAnsi="Comic Sans MS" w:cstheme="minorHAnsi"/>
                <w:sz w:val="20"/>
                <w:szCs w:val="20"/>
              </w:rPr>
              <w:t>specific difficulties e.g. physical disabilities.</w:t>
            </w:r>
          </w:p>
          <w:p w14:paraId="554D82B1" w14:textId="77777777" w:rsidR="003C71E7" w:rsidRPr="00D971B7" w:rsidRDefault="003C71E7" w:rsidP="003C71E7">
            <w:pPr>
              <w:pStyle w:val="NoSpacing"/>
              <w:rPr>
                <w:rFonts w:ascii="Comic Sans MS" w:hAnsi="Comic Sans MS" w:cstheme="minorHAnsi"/>
                <w:b/>
                <w:sz w:val="20"/>
                <w:szCs w:val="20"/>
              </w:rPr>
            </w:pPr>
          </w:p>
        </w:tc>
      </w:tr>
      <w:tr w:rsidR="003C71E7" w:rsidRPr="00D971B7" w14:paraId="4C92FB2B" w14:textId="77777777" w:rsidTr="00DA7352">
        <w:trPr>
          <w:cantSplit/>
          <w:trHeight w:val="1955"/>
        </w:trPr>
        <w:tc>
          <w:tcPr>
            <w:tcW w:w="2352" w:type="dxa"/>
            <w:vAlign w:val="center"/>
          </w:tcPr>
          <w:p w14:paraId="003BD6DA" w14:textId="5A51D50D"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Staff training on Achondroplasia</w:t>
            </w:r>
            <w:r w:rsidR="00844C7C">
              <w:rPr>
                <w:rFonts w:ascii="Comic Sans MS" w:hAnsi="Comic Sans MS" w:cstheme="minorHAnsi"/>
                <w:sz w:val="20"/>
                <w:szCs w:val="20"/>
              </w:rPr>
              <w:t>/CP</w:t>
            </w:r>
            <w:r w:rsidRPr="00D971B7">
              <w:rPr>
                <w:rFonts w:ascii="Comic Sans MS" w:hAnsi="Comic Sans MS" w:cstheme="minorHAnsi"/>
                <w:sz w:val="20"/>
                <w:szCs w:val="20"/>
              </w:rPr>
              <w:t xml:space="preserve"> to be delivered by P</w:t>
            </w:r>
            <w:r w:rsidR="007C119F">
              <w:rPr>
                <w:rFonts w:ascii="Comic Sans MS" w:hAnsi="Comic Sans MS" w:cstheme="minorHAnsi"/>
                <w:sz w:val="20"/>
                <w:szCs w:val="20"/>
              </w:rPr>
              <w:t>ST</w:t>
            </w:r>
            <w:r w:rsidRPr="00D971B7">
              <w:rPr>
                <w:rFonts w:ascii="Comic Sans MS" w:hAnsi="Comic Sans MS" w:cstheme="minorHAnsi"/>
                <w:sz w:val="20"/>
                <w:szCs w:val="20"/>
              </w:rPr>
              <w:t>. On-going support from P</w:t>
            </w:r>
            <w:r w:rsidR="007C119F">
              <w:rPr>
                <w:rFonts w:ascii="Comic Sans MS" w:hAnsi="Comic Sans MS" w:cstheme="minorHAnsi"/>
                <w:sz w:val="20"/>
                <w:szCs w:val="20"/>
              </w:rPr>
              <w:t>ST</w:t>
            </w:r>
            <w:r w:rsidRPr="00D971B7">
              <w:rPr>
                <w:rFonts w:ascii="Comic Sans MS" w:hAnsi="Comic Sans MS" w:cstheme="minorHAnsi"/>
                <w:sz w:val="20"/>
                <w:szCs w:val="20"/>
              </w:rPr>
              <w:t xml:space="preserve"> service</w:t>
            </w:r>
            <w:r w:rsidR="00844C7C">
              <w:rPr>
                <w:rFonts w:ascii="Comic Sans MS" w:hAnsi="Comic Sans MS" w:cstheme="minorHAnsi"/>
                <w:sz w:val="20"/>
                <w:szCs w:val="20"/>
              </w:rPr>
              <w:t>.</w:t>
            </w:r>
            <w:r w:rsidRPr="00D971B7">
              <w:rPr>
                <w:rFonts w:ascii="Comic Sans MS" w:hAnsi="Comic Sans MS" w:cstheme="minorHAnsi"/>
                <w:sz w:val="20"/>
                <w:szCs w:val="20"/>
              </w:rPr>
              <w:t xml:space="preserve"> </w:t>
            </w:r>
            <w:r w:rsidR="00844C7C">
              <w:rPr>
                <w:rFonts w:ascii="Comic Sans MS" w:hAnsi="Comic Sans MS" w:cstheme="minorHAnsi"/>
                <w:sz w:val="20"/>
                <w:szCs w:val="20"/>
              </w:rPr>
              <w:t xml:space="preserve"> K</w:t>
            </w:r>
            <w:r w:rsidRPr="00D971B7">
              <w:rPr>
                <w:rFonts w:ascii="Comic Sans MS" w:hAnsi="Comic Sans MS" w:cstheme="minorHAnsi"/>
                <w:sz w:val="20"/>
                <w:szCs w:val="20"/>
              </w:rPr>
              <w:t>ey staff to attend training on short stature</w:t>
            </w:r>
            <w:r w:rsidR="00844C7C">
              <w:rPr>
                <w:rFonts w:ascii="Comic Sans MS" w:hAnsi="Comic Sans MS" w:cstheme="minorHAnsi"/>
                <w:sz w:val="20"/>
                <w:szCs w:val="20"/>
              </w:rPr>
              <w:t>.</w:t>
            </w:r>
          </w:p>
        </w:tc>
        <w:tc>
          <w:tcPr>
            <w:tcW w:w="2034" w:type="dxa"/>
            <w:vAlign w:val="center"/>
          </w:tcPr>
          <w:p w14:paraId="12AE110F" w14:textId="77777777" w:rsidR="003C71E7" w:rsidRPr="00D971B7" w:rsidRDefault="003C71E7" w:rsidP="003C71E7">
            <w:pPr>
              <w:pStyle w:val="NoSpacing"/>
              <w:numPr>
                <w:ilvl w:val="0"/>
                <w:numId w:val="29"/>
              </w:numPr>
              <w:rPr>
                <w:rFonts w:ascii="Comic Sans MS" w:hAnsi="Comic Sans MS" w:cstheme="minorHAnsi"/>
                <w:sz w:val="20"/>
                <w:szCs w:val="20"/>
              </w:rPr>
            </w:pPr>
            <w:r w:rsidRPr="00D971B7">
              <w:rPr>
                <w:rFonts w:ascii="Comic Sans MS" w:hAnsi="Comic Sans MS" w:cstheme="minorHAnsi"/>
                <w:sz w:val="20"/>
                <w:szCs w:val="20"/>
              </w:rPr>
              <w:t>Staff training time</w:t>
            </w:r>
          </w:p>
          <w:p w14:paraId="3AD13834" w14:textId="7CF83CF9" w:rsidR="003C71E7" w:rsidRPr="00D971B7" w:rsidRDefault="003C71E7" w:rsidP="003C71E7">
            <w:pPr>
              <w:pStyle w:val="NoSpacing"/>
              <w:numPr>
                <w:ilvl w:val="0"/>
                <w:numId w:val="29"/>
              </w:numPr>
              <w:rPr>
                <w:rFonts w:ascii="Comic Sans MS" w:hAnsi="Comic Sans MS" w:cstheme="minorHAnsi"/>
                <w:sz w:val="20"/>
                <w:szCs w:val="20"/>
              </w:rPr>
            </w:pPr>
            <w:r w:rsidRPr="00D971B7">
              <w:rPr>
                <w:rFonts w:ascii="Comic Sans MS" w:hAnsi="Comic Sans MS" w:cstheme="minorHAnsi"/>
                <w:sz w:val="20"/>
                <w:szCs w:val="20"/>
              </w:rPr>
              <w:t>Cover for attendance at training course Access to P</w:t>
            </w:r>
            <w:r w:rsidR="00844C7C">
              <w:rPr>
                <w:rFonts w:ascii="Comic Sans MS" w:hAnsi="Comic Sans MS" w:cstheme="minorHAnsi"/>
                <w:sz w:val="20"/>
                <w:szCs w:val="20"/>
              </w:rPr>
              <w:t>ST</w:t>
            </w:r>
          </w:p>
        </w:tc>
        <w:tc>
          <w:tcPr>
            <w:tcW w:w="1594" w:type="dxa"/>
            <w:gridSpan w:val="2"/>
            <w:vAlign w:val="center"/>
          </w:tcPr>
          <w:p w14:paraId="0765FD3D" w14:textId="77777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Ongoing</w:t>
            </w:r>
          </w:p>
        </w:tc>
        <w:tc>
          <w:tcPr>
            <w:tcW w:w="1754" w:type="dxa"/>
            <w:vAlign w:val="center"/>
          </w:tcPr>
          <w:p w14:paraId="6EB0CAC0" w14:textId="35F7686B"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SENCO/P</w:t>
            </w:r>
            <w:r w:rsidR="00844C7C">
              <w:rPr>
                <w:rFonts w:ascii="Comic Sans MS" w:hAnsi="Comic Sans MS" w:cstheme="minorHAnsi"/>
                <w:sz w:val="20"/>
                <w:szCs w:val="20"/>
              </w:rPr>
              <w:t>ST</w:t>
            </w:r>
            <w:r w:rsidRPr="00D971B7">
              <w:rPr>
                <w:rFonts w:ascii="Comic Sans MS" w:hAnsi="Comic Sans MS" w:cstheme="minorHAnsi"/>
                <w:sz w:val="20"/>
                <w:szCs w:val="20"/>
              </w:rPr>
              <w:t xml:space="preserve"> Outreach Service</w:t>
            </w:r>
          </w:p>
        </w:tc>
        <w:tc>
          <w:tcPr>
            <w:tcW w:w="3145" w:type="dxa"/>
            <w:vAlign w:val="center"/>
          </w:tcPr>
          <w:p w14:paraId="0F5F0D6E" w14:textId="32E9C0B0"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Increased access to the curriculum</w:t>
            </w:r>
            <w:r w:rsidR="00844C7C">
              <w:rPr>
                <w:rFonts w:ascii="Comic Sans MS" w:hAnsi="Comic Sans MS" w:cstheme="minorHAnsi"/>
                <w:sz w:val="20"/>
                <w:szCs w:val="20"/>
              </w:rPr>
              <w:t>.</w:t>
            </w:r>
            <w:r w:rsidRPr="00D971B7">
              <w:rPr>
                <w:rFonts w:ascii="Comic Sans MS" w:hAnsi="Comic Sans MS" w:cstheme="minorHAnsi"/>
                <w:sz w:val="20"/>
                <w:szCs w:val="20"/>
              </w:rPr>
              <w:t xml:space="preserve"> Needs of pupil</w:t>
            </w:r>
            <w:r w:rsidR="00844C7C">
              <w:rPr>
                <w:rFonts w:ascii="Comic Sans MS" w:hAnsi="Comic Sans MS" w:cstheme="minorHAnsi"/>
                <w:sz w:val="20"/>
                <w:szCs w:val="20"/>
              </w:rPr>
              <w:t>s</w:t>
            </w:r>
            <w:r w:rsidRPr="00D971B7">
              <w:rPr>
                <w:rFonts w:ascii="Comic Sans MS" w:hAnsi="Comic Sans MS" w:cstheme="minorHAnsi"/>
                <w:sz w:val="20"/>
                <w:szCs w:val="20"/>
              </w:rPr>
              <w:t xml:space="preserve"> with Achondroplasia</w:t>
            </w:r>
            <w:r w:rsidR="00844C7C">
              <w:rPr>
                <w:rFonts w:ascii="Comic Sans MS" w:hAnsi="Comic Sans MS" w:cstheme="minorHAnsi"/>
                <w:sz w:val="20"/>
                <w:szCs w:val="20"/>
              </w:rPr>
              <w:t>/CP</w:t>
            </w:r>
            <w:r w:rsidRPr="00D971B7">
              <w:rPr>
                <w:rFonts w:ascii="Comic Sans MS" w:hAnsi="Comic Sans MS" w:cstheme="minorHAnsi"/>
                <w:sz w:val="20"/>
                <w:szCs w:val="20"/>
              </w:rPr>
              <w:t xml:space="preserve"> met</w:t>
            </w:r>
            <w:r w:rsidR="00844C7C">
              <w:rPr>
                <w:rFonts w:ascii="Comic Sans MS" w:hAnsi="Comic Sans MS" w:cstheme="minorHAnsi"/>
                <w:sz w:val="20"/>
                <w:szCs w:val="20"/>
              </w:rPr>
              <w:t>.</w:t>
            </w:r>
            <w:r w:rsidRPr="00D971B7">
              <w:rPr>
                <w:rFonts w:ascii="Comic Sans MS" w:hAnsi="Comic Sans MS" w:cstheme="minorHAnsi"/>
                <w:sz w:val="20"/>
                <w:szCs w:val="20"/>
              </w:rPr>
              <w:t xml:space="preserve"> Developed understanding of staff</w:t>
            </w:r>
            <w:r w:rsidR="00844C7C">
              <w:rPr>
                <w:rFonts w:ascii="Comic Sans MS" w:hAnsi="Comic Sans MS" w:cstheme="minorHAnsi"/>
                <w:sz w:val="20"/>
                <w:szCs w:val="20"/>
              </w:rPr>
              <w:t>.</w:t>
            </w:r>
          </w:p>
        </w:tc>
      </w:tr>
      <w:tr w:rsidR="003C71E7" w:rsidRPr="00D971B7" w14:paraId="371B257A" w14:textId="77777777" w:rsidTr="336043D0">
        <w:trPr>
          <w:cantSplit/>
          <w:trHeight w:val="359"/>
        </w:trPr>
        <w:tc>
          <w:tcPr>
            <w:tcW w:w="10879" w:type="dxa"/>
            <w:gridSpan w:val="6"/>
            <w:shd w:val="clear" w:color="auto" w:fill="DEEAF6" w:themeFill="accent1" w:themeFillTint="33"/>
            <w:vAlign w:val="center"/>
          </w:tcPr>
          <w:p w14:paraId="3DBA8207" w14:textId="6F1F7EA0" w:rsidR="003C71E7" w:rsidRPr="00D971B7" w:rsidRDefault="003C71E7" w:rsidP="003C71E7">
            <w:pPr>
              <w:pStyle w:val="NoSpacing"/>
              <w:rPr>
                <w:rFonts w:ascii="Comic Sans MS" w:hAnsi="Comic Sans MS" w:cstheme="minorHAnsi"/>
                <w:b/>
                <w:sz w:val="20"/>
                <w:szCs w:val="20"/>
              </w:rPr>
            </w:pPr>
            <w:r w:rsidRPr="00D971B7">
              <w:rPr>
                <w:rFonts w:ascii="Comic Sans MS" w:hAnsi="Comic Sans MS" w:cstheme="minorHAnsi"/>
                <w:b/>
                <w:sz w:val="20"/>
                <w:szCs w:val="20"/>
              </w:rPr>
              <w:t xml:space="preserve">Target 3: </w:t>
            </w:r>
            <w:r w:rsidRPr="00D971B7">
              <w:rPr>
                <w:rFonts w:ascii="Comic Sans MS" w:hAnsi="Comic Sans MS" w:cstheme="minorHAnsi"/>
                <w:sz w:val="20"/>
                <w:szCs w:val="20"/>
              </w:rPr>
              <w:t>Extra-curricular activities planned to ensure, where reasonable, the participation</w:t>
            </w:r>
            <w:r w:rsidR="00844C7C">
              <w:rPr>
                <w:rFonts w:ascii="Comic Sans MS" w:hAnsi="Comic Sans MS" w:cstheme="minorHAnsi"/>
                <w:sz w:val="20"/>
                <w:szCs w:val="20"/>
              </w:rPr>
              <w:t xml:space="preserve"> of all pupils.</w:t>
            </w:r>
          </w:p>
        </w:tc>
      </w:tr>
      <w:tr w:rsidR="003C71E7" w:rsidRPr="00D971B7" w14:paraId="25F60EBF" w14:textId="77777777" w:rsidTr="00DA7352">
        <w:trPr>
          <w:cantSplit/>
          <w:trHeight w:val="2016"/>
        </w:trPr>
        <w:tc>
          <w:tcPr>
            <w:tcW w:w="2352" w:type="dxa"/>
            <w:vAlign w:val="center"/>
          </w:tcPr>
          <w:p w14:paraId="2779987B" w14:textId="75C4E805"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Review all activities to ensure compliance with legislation and inclusion of all pupils. Advice from P</w:t>
            </w:r>
            <w:r w:rsidR="00844C7C">
              <w:rPr>
                <w:rFonts w:ascii="Comic Sans MS" w:hAnsi="Comic Sans MS" w:cstheme="minorHAnsi"/>
                <w:sz w:val="20"/>
                <w:szCs w:val="20"/>
              </w:rPr>
              <w:t xml:space="preserve">ST </w:t>
            </w:r>
            <w:r w:rsidRPr="00D971B7">
              <w:rPr>
                <w:rFonts w:ascii="Comic Sans MS" w:hAnsi="Comic Sans MS" w:cstheme="minorHAnsi"/>
                <w:sz w:val="20"/>
                <w:szCs w:val="20"/>
              </w:rPr>
              <w:t>service as necessary</w:t>
            </w:r>
          </w:p>
        </w:tc>
        <w:tc>
          <w:tcPr>
            <w:tcW w:w="2034" w:type="dxa"/>
            <w:vAlign w:val="center"/>
          </w:tcPr>
          <w:p w14:paraId="7EDB7461" w14:textId="77777777" w:rsidR="003C71E7" w:rsidRPr="00D971B7" w:rsidRDefault="003C71E7" w:rsidP="003C71E7">
            <w:pPr>
              <w:pStyle w:val="NoSpacing"/>
              <w:numPr>
                <w:ilvl w:val="0"/>
                <w:numId w:val="30"/>
              </w:numPr>
              <w:rPr>
                <w:rFonts w:ascii="Comic Sans MS" w:hAnsi="Comic Sans MS" w:cstheme="minorHAnsi"/>
                <w:sz w:val="20"/>
                <w:szCs w:val="20"/>
              </w:rPr>
            </w:pPr>
            <w:r w:rsidRPr="00D971B7">
              <w:rPr>
                <w:rFonts w:ascii="Comic Sans MS" w:hAnsi="Comic Sans MS" w:cstheme="minorHAnsi"/>
                <w:sz w:val="20"/>
                <w:szCs w:val="20"/>
              </w:rPr>
              <w:t xml:space="preserve">Staff time </w:t>
            </w:r>
          </w:p>
          <w:p w14:paraId="440CBB4D" w14:textId="45F79FB7" w:rsidR="003C71E7" w:rsidRPr="00D971B7" w:rsidRDefault="003C71E7" w:rsidP="003C71E7">
            <w:pPr>
              <w:pStyle w:val="NoSpacing"/>
              <w:numPr>
                <w:ilvl w:val="0"/>
                <w:numId w:val="30"/>
              </w:numPr>
              <w:rPr>
                <w:rFonts w:ascii="Comic Sans MS" w:hAnsi="Comic Sans MS" w:cstheme="minorHAnsi"/>
                <w:sz w:val="20"/>
                <w:szCs w:val="20"/>
              </w:rPr>
            </w:pPr>
            <w:r w:rsidRPr="00D971B7">
              <w:rPr>
                <w:rFonts w:ascii="Comic Sans MS" w:hAnsi="Comic Sans MS" w:cstheme="minorHAnsi"/>
                <w:sz w:val="20"/>
                <w:szCs w:val="20"/>
              </w:rPr>
              <w:t>Specialist equipment if required</w:t>
            </w:r>
            <w:r w:rsidR="00844C7C">
              <w:rPr>
                <w:rFonts w:ascii="Comic Sans MS" w:hAnsi="Comic Sans MS" w:cstheme="minorHAnsi"/>
                <w:sz w:val="20"/>
                <w:szCs w:val="20"/>
              </w:rPr>
              <w:t>.</w:t>
            </w:r>
            <w:r w:rsidRPr="00D971B7">
              <w:rPr>
                <w:rFonts w:ascii="Comic Sans MS" w:hAnsi="Comic Sans MS" w:cstheme="minorHAnsi"/>
                <w:sz w:val="20"/>
                <w:szCs w:val="20"/>
              </w:rPr>
              <w:t xml:space="preserve"> Access to P</w:t>
            </w:r>
            <w:r w:rsidR="00844C7C">
              <w:rPr>
                <w:rFonts w:ascii="Comic Sans MS" w:hAnsi="Comic Sans MS" w:cstheme="minorHAnsi"/>
                <w:sz w:val="20"/>
                <w:szCs w:val="20"/>
              </w:rPr>
              <w:t>ST</w:t>
            </w:r>
          </w:p>
        </w:tc>
        <w:tc>
          <w:tcPr>
            <w:tcW w:w="1594" w:type="dxa"/>
            <w:gridSpan w:val="2"/>
            <w:vAlign w:val="center"/>
          </w:tcPr>
          <w:p w14:paraId="377A61CC" w14:textId="77777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Ongoing</w:t>
            </w:r>
          </w:p>
        </w:tc>
        <w:tc>
          <w:tcPr>
            <w:tcW w:w="1754" w:type="dxa"/>
            <w:vAlign w:val="center"/>
          </w:tcPr>
          <w:p w14:paraId="6D06AD5E" w14:textId="77777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 xml:space="preserve">PE Co-ordinator </w:t>
            </w:r>
          </w:p>
          <w:p w14:paraId="3435DC52" w14:textId="77777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SENCO</w:t>
            </w:r>
          </w:p>
          <w:p w14:paraId="1152024B" w14:textId="47B704C0" w:rsidR="003C71E7" w:rsidRPr="00D971B7" w:rsidRDefault="003C71E7" w:rsidP="003C71E7">
            <w:pPr>
              <w:pStyle w:val="NoSpacing"/>
              <w:rPr>
                <w:rFonts w:ascii="Comic Sans MS" w:hAnsi="Comic Sans MS" w:cstheme="minorHAnsi"/>
                <w:sz w:val="20"/>
                <w:szCs w:val="20"/>
              </w:rPr>
            </w:pPr>
          </w:p>
        </w:tc>
        <w:tc>
          <w:tcPr>
            <w:tcW w:w="3145" w:type="dxa"/>
            <w:vAlign w:val="center"/>
          </w:tcPr>
          <w:p w14:paraId="122EBC2F" w14:textId="77D1D211"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 xml:space="preserve">All extra-curricular activities will be conducted in an inclusive </w:t>
            </w:r>
            <w:r w:rsidR="007147CF" w:rsidRPr="00D971B7">
              <w:rPr>
                <w:rFonts w:ascii="Comic Sans MS" w:hAnsi="Comic Sans MS" w:cstheme="minorHAnsi"/>
                <w:sz w:val="20"/>
                <w:szCs w:val="20"/>
              </w:rPr>
              <w:t>environment,</w:t>
            </w:r>
            <w:r w:rsidRPr="00D971B7">
              <w:rPr>
                <w:rFonts w:ascii="Comic Sans MS" w:hAnsi="Comic Sans MS" w:cstheme="minorHAnsi"/>
                <w:sz w:val="20"/>
                <w:szCs w:val="20"/>
              </w:rPr>
              <w:t xml:space="preserve"> complying with all current legislative requirements. Increase in access to activities for all disabled pupils</w:t>
            </w:r>
            <w:r w:rsidR="007147CF">
              <w:rPr>
                <w:rFonts w:ascii="Comic Sans MS" w:hAnsi="Comic Sans MS" w:cstheme="minorHAnsi"/>
                <w:sz w:val="20"/>
                <w:szCs w:val="20"/>
              </w:rPr>
              <w:t>.</w:t>
            </w:r>
          </w:p>
        </w:tc>
      </w:tr>
      <w:tr w:rsidR="003C71E7" w:rsidRPr="00D971B7" w14:paraId="09671876" w14:textId="77777777" w:rsidTr="336043D0">
        <w:trPr>
          <w:cantSplit/>
          <w:trHeight w:val="423"/>
        </w:trPr>
        <w:tc>
          <w:tcPr>
            <w:tcW w:w="10879" w:type="dxa"/>
            <w:gridSpan w:val="6"/>
            <w:shd w:val="clear" w:color="auto" w:fill="DEEAF6" w:themeFill="accent1" w:themeFillTint="33"/>
            <w:vAlign w:val="center"/>
          </w:tcPr>
          <w:p w14:paraId="6BA08DA6" w14:textId="5EE8F9FC" w:rsidR="003C71E7" w:rsidRPr="00D971B7" w:rsidRDefault="003C71E7" w:rsidP="003C71E7">
            <w:pPr>
              <w:pStyle w:val="NoSpacing"/>
              <w:rPr>
                <w:rFonts w:ascii="Comic Sans MS" w:hAnsi="Comic Sans MS" w:cstheme="minorHAnsi"/>
                <w:b/>
                <w:sz w:val="20"/>
                <w:szCs w:val="20"/>
              </w:rPr>
            </w:pPr>
            <w:r w:rsidRPr="00D971B7">
              <w:rPr>
                <w:rFonts w:ascii="Comic Sans MS" w:hAnsi="Comic Sans MS" w:cstheme="minorHAnsi"/>
                <w:b/>
                <w:sz w:val="20"/>
                <w:szCs w:val="20"/>
              </w:rPr>
              <w:t xml:space="preserve">Target 4: </w:t>
            </w:r>
            <w:r w:rsidRPr="00D971B7">
              <w:rPr>
                <w:rFonts w:ascii="Comic Sans MS" w:hAnsi="Comic Sans MS" w:cstheme="minorHAnsi"/>
                <w:bCs/>
                <w:sz w:val="20"/>
                <w:szCs w:val="20"/>
              </w:rPr>
              <w:t>A</w:t>
            </w:r>
            <w:r w:rsidRPr="00D971B7">
              <w:rPr>
                <w:rFonts w:ascii="Comic Sans MS" w:hAnsi="Comic Sans MS"/>
                <w:bCs/>
                <w:sz w:val="20"/>
                <w:szCs w:val="20"/>
              </w:rPr>
              <w:t>ppropriate</w:t>
            </w:r>
            <w:r w:rsidRPr="00D971B7">
              <w:rPr>
                <w:rFonts w:ascii="Comic Sans MS" w:hAnsi="Comic Sans MS"/>
                <w:sz w:val="20"/>
                <w:szCs w:val="20"/>
              </w:rPr>
              <w:t xml:space="preserve"> use of specialised equipment to access the curriculum</w:t>
            </w:r>
            <w:r w:rsidR="00090E67">
              <w:rPr>
                <w:rFonts w:ascii="Comic Sans MS" w:hAnsi="Comic Sans MS"/>
                <w:sz w:val="20"/>
                <w:szCs w:val="20"/>
              </w:rPr>
              <w:t>.</w:t>
            </w:r>
          </w:p>
        </w:tc>
      </w:tr>
      <w:tr w:rsidR="003C71E7" w:rsidRPr="00D971B7" w14:paraId="400A8215" w14:textId="77777777" w:rsidTr="00DA7352">
        <w:trPr>
          <w:cantSplit/>
          <w:trHeight w:val="1390"/>
        </w:trPr>
        <w:tc>
          <w:tcPr>
            <w:tcW w:w="2352" w:type="dxa"/>
            <w:vAlign w:val="center"/>
          </w:tcPr>
          <w:p w14:paraId="5C1FEED8" w14:textId="4F53062F"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Appropriate use of specialised equipment to access the curriculum</w:t>
            </w:r>
            <w:r w:rsidR="00090E67">
              <w:rPr>
                <w:rFonts w:ascii="Comic Sans MS" w:hAnsi="Comic Sans MS" w:cstheme="minorHAnsi"/>
                <w:sz w:val="20"/>
                <w:szCs w:val="20"/>
              </w:rPr>
              <w:t>.</w:t>
            </w:r>
          </w:p>
          <w:p w14:paraId="0B8059F7" w14:textId="77777777" w:rsidR="00DA7352" w:rsidRDefault="00C72133" w:rsidP="003C71E7">
            <w:pPr>
              <w:pStyle w:val="NoSpacing"/>
              <w:rPr>
                <w:rFonts w:ascii="Comic Sans MS" w:hAnsi="Comic Sans MS" w:cstheme="minorHAnsi"/>
                <w:sz w:val="20"/>
                <w:szCs w:val="20"/>
              </w:rPr>
            </w:pPr>
            <w:r w:rsidRPr="00D971B7">
              <w:rPr>
                <w:rFonts w:ascii="Comic Sans MS" w:hAnsi="Comic Sans MS" w:cstheme="minorHAnsi"/>
                <w:sz w:val="20"/>
                <w:szCs w:val="20"/>
              </w:rPr>
              <w:t>Laptop for named pupils if needed.</w:t>
            </w:r>
          </w:p>
          <w:p w14:paraId="532223C8" w14:textId="32A1D673" w:rsidR="00DA7352" w:rsidRPr="00D971B7" w:rsidRDefault="00DA7352" w:rsidP="003C71E7">
            <w:pPr>
              <w:pStyle w:val="NoSpacing"/>
              <w:rPr>
                <w:rFonts w:ascii="Comic Sans MS" w:hAnsi="Comic Sans MS" w:cstheme="minorHAnsi"/>
                <w:sz w:val="20"/>
                <w:szCs w:val="20"/>
              </w:rPr>
            </w:pPr>
            <w:r>
              <w:rPr>
                <w:rFonts w:ascii="Comic Sans MS" w:hAnsi="Comic Sans MS" w:cstheme="minorHAnsi"/>
                <w:sz w:val="20"/>
                <w:szCs w:val="20"/>
              </w:rPr>
              <w:t>Specialist seating.</w:t>
            </w:r>
          </w:p>
        </w:tc>
        <w:tc>
          <w:tcPr>
            <w:tcW w:w="2034" w:type="dxa"/>
            <w:vAlign w:val="center"/>
          </w:tcPr>
          <w:p w14:paraId="5FC3A358" w14:textId="77777777" w:rsidR="003C71E7" w:rsidRPr="00D971B7" w:rsidRDefault="003C71E7" w:rsidP="003C71E7">
            <w:pPr>
              <w:pStyle w:val="NoSpacing"/>
              <w:numPr>
                <w:ilvl w:val="0"/>
                <w:numId w:val="31"/>
              </w:numPr>
              <w:rPr>
                <w:rFonts w:ascii="Comic Sans MS" w:hAnsi="Comic Sans MS" w:cstheme="minorHAnsi"/>
                <w:sz w:val="20"/>
                <w:szCs w:val="20"/>
              </w:rPr>
            </w:pPr>
            <w:r w:rsidRPr="00D971B7">
              <w:rPr>
                <w:rFonts w:ascii="Comic Sans MS" w:hAnsi="Comic Sans MS" w:cstheme="minorHAnsi"/>
                <w:sz w:val="20"/>
                <w:szCs w:val="20"/>
              </w:rPr>
              <w:t>Specialised equipment as required</w:t>
            </w:r>
          </w:p>
        </w:tc>
        <w:tc>
          <w:tcPr>
            <w:tcW w:w="1563" w:type="dxa"/>
            <w:vAlign w:val="center"/>
          </w:tcPr>
          <w:p w14:paraId="6F5E5230" w14:textId="77777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Ongoing</w:t>
            </w:r>
          </w:p>
        </w:tc>
        <w:tc>
          <w:tcPr>
            <w:tcW w:w="1785" w:type="dxa"/>
            <w:gridSpan w:val="2"/>
            <w:vAlign w:val="center"/>
          </w:tcPr>
          <w:p w14:paraId="1083F8DF" w14:textId="77777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SENCO</w:t>
            </w:r>
          </w:p>
          <w:p w14:paraId="04A3D362" w14:textId="79B4AB4E"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Class teachers</w:t>
            </w:r>
          </w:p>
          <w:p w14:paraId="51F4696F" w14:textId="77777777" w:rsidR="00C72133" w:rsidRDefault="00C72133" w:rsidP="003C71E7">
            <w:pPr>
              <w:pStyle w:val="NoSpacing"/>
              <w:rPr>
                <w:rFonts w:ascii="Comic Sans MS" w:hAnsi="Comic Sans MS" w:cstheme="minorHAnsi"/>
                <w:sz w:val="20"/>
                <w:szCs w:val="20"/>
              </w:rPr>
            </w:pPr>
            <w:r w:rsidRPr="00D971B7">
              <w:rPr>
                <w:rFonts w:ascii="Comic Sans MS" w:hAnsi="Comic Sans MS" w:cstheme="minorHAnsi"/>
                <w:sz w:val="20"/>
                <w:szCs w:val="20"/>
              </w:rPr>
              <w:t>IT Manager</w:t>
            </w:r>
          </w:p>
          <w:p w14:paraId="31EF3930" w14:textId="121A2543" w:rsidR="00DA7352" w:rsidRPr="00D971B7" w:rsidRDefault="00DA7352" w:rsidP="003C71E7">
            <w:pPr>
              <w:pStyle w:val="NoSpacing"/>
              <w:rPr>
                <w:rFonts w:ascii="Comic Sans MS" w:hAnsi="Comic Sans MS" w:cstheme="minorHAnsi"/>
                <w:sz w:val="20"/>
                <w:szCs w:val="20"/>
              </w:rPr>
            </w:pPr>
            <w:r>
              <w:rPr>
                <w:rFonts w:ascii="Comic Sans MS" w:hAnsi="Comic Sans MS" w:cstheme="minorHAnsi"/>
                <w:sz w:val="20"/>
                <w:szCs w:val="20"/>
              </w:rPr>
              <w:t>PST/OT</w:t>
            </w:r>
          </w:p>
        </w:tc>
        <w:tc>
          <w:tcPr>
            <w:tcW w:w="3145" w:type="dxa"/>
            <w:vAlign w:val="center"/>
          </w:tcPr>
          <w:p w14:paraId="4171A66D" w14:textId="221F3777" w:rsidR="003C71E7" w:rsidRPr="00D971B7" w:rsidRDefault="003C71E7" w:rsidP="003C71E7">
            <w:pPr>
              <w:pStyle w:val="NoSpacing"/>
              <w:rPr>
                <w:rFonts w:ascii="Comic Sans MS" w:hAnsi="Comic Sans MS" w:cstheme="minorHAnsi"/>
                <w:sz w:val="20"/>
                <w:szCs w:val="20"/>
              </w:rPr>
            </w:pPr>
            <w:r w:rsidRPr="00D971B7">
              <w:rPr>
                <w:rFonts w:ascii="Comic Sans MS" w:hAnsi="Comic Sans MS" w:cstheme="minorHAnsi"/>
                <w:sz w:val="20"/>
                <w:szCs w:val="20"/>
              </w:rPr>
              <w:t>Increased access to the curriculum</w:t>
            </w:r>
            <w:r w:rsidR="00DA7352">
              <w:rPr>
                <w:rFonts w:ascii="Comic Sans MS" w:hAnsi="Comic Sans MS" w:cstheme="minorHAnsi"/>
                <w:sz w:val="20"/>
                <w:szCs w:val="20"/>
              </w:rPr>
              <w:t>.</w:t>
            </w:r>
            <w:r w:rsidRPr="00D971B7">
              <w:rPr>
                <w:rFonts w:ascii="Comic Sans MS" w:hAnsi="Comic Sans MS" w:cstheme="minorHAnsi"/>
                <w:sz w:val="20"/>
                <w:szCs w:val="20"/>
              </w:rPr>
              <w:t xml:space="preserve"> Needs of all pupils met</w:t>
            </w:r>
            <w:r w:rsidR="00DA7352">
              <w:rPr>
                <w:rFonts w:ascii="Comic Sans MS" w:hAnsi="Comic Sans MS" w:cstheme="minorHAnsi"/>
                <w:sz w:val="20"/>
                <w:szCs w:val="20"/>
              </w:rPr>
              <w:t>.</w:t>
            </w:r>
          </w:p>
        </w:tc>
      </w:tr>
    </w:tbl>
    <w:p w14:paraId="7D6C6E4B" w14:textId="77777777" w:rsidR="00D31149" w:rsidRDefault="00D31149">
      <w:pPr>
        <w:rPr>
          <w:rFonts w:cstheme="minorHAnsi"/>
          <w:b/>
          <w:sz w:val="24"/>
          <w:szCs w:val="24"/>
        </w:rPr>
      </w:pPr>
    </w:p>
    <w:p w14:paraId="4881EEAA" w14:textId="4ECFAB76" w:rsidR="006B4184" w:rsidRPr="00D31149" w:rsidRDefault="00B92DA6" w:rsidP="00B92DA6">
      <w:pPr>
        <w:pStyle w:val="NoSpacing"/>
        <w:pBdr>
          <w:bottom w:val="single" w:sz="4" w:space="1" w:color="002060"/>
        </w:pBdr>
        <w:rPr>
          <w:rFonts w:ascii="Comic Sans MS" w:hAnsi="Comic Sans MS" w:cstheme="minorHAnsi"/>
          <w:b/>
          <w:sz w:val="24"/>
          <w:szCs w:val="24"/>
        </w:rPr>
      </w:pPr>
      <w:r w:rsidRPr="00D31149">
        <w:rPr>
          <w:rFonts w:ascii="Comic Sans MS" w:hAnsi="Comic Sans MS"/>
          <w:b/>
          <w:color w:val="002060"/>
          <w:sz w:val="28"/>
        </w:rPr>
        <w:lastRenderedPageBreak/>
        <w:t>A</w:t>
      </w:r>
      <w:r w:rsidR="006B4184" w:rsidRPr="00D31149">
        <w:rPr>
          <w:rFonts w:ascii="Comic Sans MS" w:hAnsi="Comic Sans MS"/>
          <w:b/>
          <w:color w:val="002060"/>
          <w:sz w:val="28"/>
        </w:rPr>
        <w:t>rea 2: To improve the physical environment of the school to ensure disabled pupils can access all benefits, services and facilities offered by the school</w:t>
      </w:r>
    </w:p>
    <w:p w14:paraId="61A63918" w14:textId="40E9472E" w:rsidR="00252B87" w:rsidRDefault="00252B87" w:rsidP="004572C1">
      <w:pPr>
        <w:pStyle w:val="NoSpacing"/>
        <w:rPr>
          <w:rFonts w:cstheme="minorHAnsi"/>
          <w:b/>
          <w:sz w:val="24"/>
          <w:szCs w:val="24"/>
        </w:rPr>
      </w:pPr>
    </w:p>
    <w:p w14:paraId="505C740B" w14:textId="05DCBD04" w:rsidR="00252B87" w:rsidRDefault="00252B87" w:rsidP="004572C1">
      <w:pPr>
        <w:pStyle w:val="NoSpacing"/>
        <w:rPr>
          <w:rFonts w:cstheme="minorHAnsi"/>
          <w:b/>
          <w:sz w:val="24"/>
          <w:szCs w:val="24"/>
        </w:rPr>
      </w:pPr>
    </w:p>
    <w:p w14:paraId="74D7958F" w14:textId="0D9184B4" w:rsidR="008A05FD" w:rsidRDefault="008A05FD">
      <w:pPr>
        <w:rPr>
          <w:b/>
          <w:color w:val="002060"/>
          <w:sz w:val="28"/>
        </w:rPr>
      </w:pPr>
    </w:p>
    <w:tbl>
      <w:tblPr>
        <w:tblStyle w:val="TableGrid"/>
        <w:tblpPr w:leftFromText="180" w:rightFromText="180" w:vertAnchor="page" w:horzAnchor="margin" w:tblpXSpec="center" w:tblpY="3183"/>
        <w:tblW w:w="603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1"/>
        <w:gridCol w:w="2409"/>
        <w:gridCol w:w="2000"/>
        <w:gridCol w:w="1950"/>
        <w:gridCol w:w="2119"/>
      </w:tblGrid>
      <w:tr w:rsidR="003C71E7" w:rsidRPr="003C71E7" w14:paraId="6D2AC927" w14:textId="77777777" w:rsidTr="003C71E7">
        <w:trPr>
          <w:trHeight w:val="261"/>
        </w:trPr>
        <w:tc>
          <w:tcPr>
            <w:tcW w:w="1104" w:type="pct"/>
            <w:shd w:val="clear" w:color="auto" w:fill="002060"/>
            <w:vAlign w:val="center"/>
          </w:tcPr>
          <w:p w14:paraId="5D3F543E" w14:textId="77777777" w:rsidR="003C71E7" w:rsidRPr="003C71E7" w:rsidRDefault="003C71E7" w:rsidP="003C71E7">
            <w:pPr>
              <w:jc w:val="center"/>
              <w:rPr>
                <w:rFonts w:ascii="Comic Sans MS" w:hAnsi="Comic Sans MS" w:cstheme="minorHAnsi"/>
                <w:b/>
                <w:sz w:val="18"/>
                <w:szCs w:val="18"/>
              </w:rPr>
            </w:pPr>
            <w:r w:rsidRPr="003C71E7">
              <w:rPr>
                <w:rFonts w:ascii="Comic Sans MS" w:hAnsi="Comic Sans MS" w:cstheme="minorHAnsi"/>
                <w:b/>
                <w:sz w:val="18"/>
                <w:szCs w:val="18"/>
              </w:rPr>
              <w:t>Action/ Strategies</w:t>
            </w:r>
          </w:p>
        </w:tc>
        <w:tc>
          <w:tcPr>
            <w:tcW w:w="1107" w:type="pct"/>
            <w:shd w:val="clear" w:color="auto" w:fill="002060"/>
            <w:vAlign w:val="center"/>
          </w:tcPr>
          <w:p w14:paraId="618FBDCA" w14:textId="77777777" w:rsidR="003C71E7" w:rsidRPr="003C71E7" w:rsidRDefault="003C71E7" w:rsidP="003C71E7">
            <w:pPr>
              <w:jc w:val="center"/>
              <w:rPr>
                <w:rFonts w:ascii="Comic Sans MS" w:hAnsi="Comic Sans MS" w:cstheme="minorHAnsi"/>
                <w:b/>
                <w:sz w:val="18"/>
                <w:szCs w:val="18"/>
              </w:rPr>
            </w:pPr>
            <w:r w:rsidRPr="003C71E7">
              <w:rPr>
                <w:rFonts w:ascii="Comic Sans MS" w:hAnsi="Comic Sans MS" w:cstheme="minorHAnsi"/>
                <w:b/>
                <w:sz w:val="18"/>
                <w:szCs w:val="18"/>
              </w:rPr>
              <w:t xml:space="preserve">Resources/ Implications </w:t>
            </w:r>
          </w:p>
        </w:tc>
        <w:tc>
          <w:tcPr>
            <w:tcW w:w="919" w:type="pct"/>
            <w:shd w:val="clear" w:color="auto" w:fill="002060"/>
            <w:vAlign w:val="center"/>
          </w:tcPr>
          <w:p w14:paraId="6270E478" w14:textId="77777777" w:rsidR="003C71E7" w:rsidRPr="003C71E7" w:rsidRDefault="003C71E7" w:rsidP="003C71E7">
            <w:pPr>
              <w:jc w:val="center"/>
              <w:rPr>
                <w:rFonts w:ascii="Comic Sans MS" w:hAnsi="Comic Sans MS" w:cstheme="minorHAnsi"/>
                <w:b/>
                <w:sz w:val="18"/>
                <w:szCs w:val="18"/>
              </w:rPr>
            </w:pPr>
            <w:r w:rsidRPr="003C71E7">
              <w:rPr>
                <w:rFonts w:ascii="Comic Sans MS" w:hAnsi="Comic Sans MS" w:cstheme="minorHAnsi"/>
                <w:b/>
                <w:sz w:val="18"/>
                <w:szCs w:val="18"/>
              </w:rPr>
              <w:t>Timescale</w:t>
            </w:r>
          </w:p>
        </w:tc>
        <w:tc>
          <w:tcPr>
            <w:tcW w:w="896" w:type="pct"/>
            <w:shd w:val="clear" w:color="auto" w:fill="002060"/>
            <w:vAlign w:val="center"/>
          </w:tcPr>
          <w:p w14:paraId="1FF9B3A0" w14:textId="77777777" w:rsidR="003C71E7" w:rsidRPr="003C71E7" w:rsidRDefault="003C71E7" w:rsidP="003C71E7">
            <w:pPr>
              <w:jc w:val="center"/>
              <w:rPr>
                <w:rFonts w:ascii="Comic Sans MS" w:hAnsi="Comic Sans MS" w:cstheme="minorHAnsi"/>
                <w:b/>
                <w:sz w:val="18"/>
                <w:szCs w:val="18"/>
              </w:rPr>
            </w:pPr>
            <w:r w:rsidRPr="003C71E7">
              <w:rPr>
                <w:rFonts w:ascii="Comic Sans MS" w:hAnsi="Comic Sans MS" w:cstheme="minorHAnsi"/>
                <w:b/>
                <w:sz w:val="18"/>
                <w:szCs w:val="18"/>
              </w:rPr>
              <w:t>Responsibility</w:t>
            </w:r>
          </w:p>
        </w:tc>
        <w:tc>
          <w:tcPr>
            <w:tcW w:w="974" w:type="pct"/>
            <w:shd w:val="clear" w:color="auto" w:fill="002060"/>
            <w:vAlign w:val="center"/>
          </w:tcPr>
          <w:p w14:paraId="496CC768" w14:textId="77777777" w:rsidR="003C71E7" w:rsidRPr="003C71E7" w:rsidRDefault="003C71E7" w:rsidP="003C71E7">
            <w:pPr>
              <w:jc w:val="center"/>
              <w:rPr>
                <w:rFonts w:ascii="Comic Sans MS" w:hAnsi="Comic Sans MS" w:cstheme="minorHAnsi"/>
                <w:b/>
                <w:sz w:val="18"/>
                <w:szCs w:val="18"/>
              </w:rPr>
            </w:pPr>
            <w:r w:rsidRPr="003C71E7">
              <w:rPr>
                <w:rFonts w:ascii="Comic Sans MS" w:hAnsi="Comic Sans MS" w:cstheme="minorHAnsi"/>
                <w:b/>
                <w:sz w:val="18"/>
                <w:szCs w:val="18"/>
              </w:rPr>
              <w:t>Success Criteria</w:t>
            </w:r>
          </w:p>
        </w:tc>
      </w:tr>
      <w:tr w:rsidR="003C71E7" w:rsidRPr="003C71E7" w14:paraId="0125B582" w14:textId="77777777" w:rsidTr="003C71E7">
        <w:trPr>
          <w:cantSplit/>
          <w:trHeight w:val="141"/>
        </w:trPr>
        <w:tc>
          <w:tcPr>
            <w:tcW w:w="5000" w:type="pct"/>
            <w:gridSpan w:val="5"/>
            <w:shd w:val="clear" w:color="auto" w:fill="DEEAF6" w:themeFill="accent1" w:themeFillTint="33"/>
            <w:vAlign w:val="center"/>
          </w:tcPr>
          <w:p w14:paraId="1D73DE59" w14:textId="7CA2566F" w:rsidR="003C71E7" w:rsidRPr="003C71E7" w:rsidRDefault="003C71E7" w:rsidP="003C71E7">
            <w:pPr>
              <w:pStyle w:val="NoSpacing"/>
              <w:rPr>
                <w:rFonts w:ascii="Comic Sans MS" w:hAnsi="Comic Sans MS" w:cstheme="minorHAnsi"/>
                <w:sz w:val="18"/>
                <w:szCs w:val="18"/>
              </w:rPr>
            </w:pPr>
            <w:r w:rsidRPr="003C71E7">
              <w:rPr>
                <w:rFonts w:ascii="Comic Sans MS" w:hAnsi="Comic Sans MS" w:cstheme="minorHAnsi"/>
                <w:b/>
                <w:sz w:val="18"/>
                <w:szCs w:val="18"/>
              </w:rPr>
              <w:t xml:space="preserve"> Target 1: </w:t>
            </w:r>
            <w:r w:rsidRPr="003C71E7">
              <w:rPr>
                <w:rFonts w:ascii="Comic Sans MS" w:hAnsi="Comic Sans MS" w:cstheme="minorHAnsi"/>
                <w:sz w:val="18"/>
                <w:szCs w:val="18"/>
              </w:rPr>
              <w:t xml:space="preserve"> </w:t>
            </w:r>
            <w:r w:rsidRPr="003C71E7">
              <w:rPr>
                <w:rFonts w:ascii="Comic Sans MS" w:hAnsi="Comic Sans MS" w:cstheme="minorHAnsi"/>
                <w:sz w:val="16"/>
                <w:szCs w:val="16"/>
              </w:rPr>
              <w:t>I</w:t>
            </w:r>
            <w:r w:rsidRPr="003C71E7">
              <w:rPr>
                <w:rFonts w:ascii="Comic Sans MS" w:hAnsi="Comic Sans MS"/>
                <w:sz w:val="20"/>
                <w:szCs w:val="20"/>
              </w:rPr>
              <w:t>mprove independent access within school for pupils with specific physical disabilities e.g. Achondroplasia</w:t>
            </w:r>
            <w:r w:rsidR="009D017C">
              <w:rPr>
                <w:rFonts w:ascii="Comic Sans MS" w:hAnsi="Comic Sans MS"/>
                <w:sz w:val="20"/>
                <w:szCs w:val="20"/>
              </w:rPr>
              <w:t>/Cerebral Palsy.</w:t>
            </w:r>
          </w:p>
        </w:tc>
      </w:tr>
      <w:tr w:rsidR="003C71E7" w:rsidRPr="003C71E7" w14:paraId="575C2E76" w14:textId="77777777" w:rsidTr="003C71E7">
        <w:trPr>
          <w:cantSplit/>
          <w:trHeight w:val="1637"/>
        </w:trPr>
        <w:tc>
          <w:tcPr>
            <w:tcW w:w="1104" w:type="pct"/>
            <w:vAlign w:val="center"/>
          </w:tcPr>
          <w:p w14:paraId="1EB0E00B" w14:textId="032729BE" w:rsidR="003C71E7" w:rsidRPr="003C71E7" w:rsidRDefault="003C71E7" w:rsidP="003C71E7">
            <w:pPr>
              <w:pStyle w:val="NoSpacing"/>
              <w:rPr>
                <w:rFonts w:ascii="Comic Sans MS" w:hAnsi="Comic Sans MS" w:cstheme="minorHAnsi"/>
                <w:sz w:val="20"/>
                <w:szCs w:val="20"/>
              </w:rPr>
            </w:pPr>
            <w:r w:rsidRPr="003C71E7">
              <w:rPr>
                <w:rFonts w:ascii="Comic Sans MS" w:hAnsi="Comic Sans MS"/>
                <w:sz w:val="20"/>
                <w:szCs w:val="20"/>
              </w:rPr>
              <w:t>Accessibility walk to be completed in order to highlight potential difficulties. Pupil interviews to be completed to gain pupil voice. Advice from P</w:t>
            </w:r>
            <w:r w:rsidR="008C06B3">
              <w:rPr>
                <w:rFonts w:ascii="Comic Sans MS" w:hAnsi="Comic Sans MS"/>
                <w:sz w:val="20"/>
                <w:szCs w:val="20"/>
              </w:rPr>
              <w:t>ST</w:t>
            </w:r>
            <w:r w:rsidRPr="003C71E7">
              <w:rPr>
                <w:rFonts w:ascii="Comic Sans MS" w:hAnsi="Comic Sans MS"/>
                <w:sz w:val="20"/>
                <w:szCs w:val="20"/>
              </w:rPr>
              <w:t>/OT teams</w:t>
            </w:r>
            <w:r w:rsidR="008C06B3">
              <w:rPr>
                <w:rFonts w:ascii="Comic Sans MS" w:hAnsi="Comic Sans MS"/>
                <w:sz w:val="20"/>
                <w:szCs w:val="20"/>
              </w:rPr>
              <w:t>.</w:t>
            </w:r>
          </w:p>
        </w:tc>
        <w:tc>
          <w:tcPr>
            <w:tcW w:w="1107" w:type="pct"/>
            <w:vAlign w:val="center"/>
          </w:tcPr>
          <w:p w14:paraId="63883D8E" w14:textId="5F08DF91" w:rsidR="003C71E7" w:rsidRPr="003C71E7" w:rsidRDefault="008C06B3" w:rsidP="003C71E7">
            <w:pPr>
              <w:pStyle w:val="NoSpacing"/>
              <w:rPr>
                <w:rFonts w:ascii="Comic Sans MS" w:hAnsi="Comic Sans MS" w:cstheme="minorHAnsi"/>
                <w:sz w:val="20"/>
                <w:szCs w:val="20"/>
              </w:rPr>
            </w:pPr>
            <w:r>
              <w:rPr>
                <w:rFonts w:ascii="Comic Sans MS" w:hAnsi="Comic Sans MS" w:cstheme="minorHAnsi"/>
                <w:sz w:val="20"/>
                <w:szCs w:val="20"/>
              </w:rPr>
              <w:t>Equipment highlight for adaptation e.g. door handles, peg access.</w:t>
            </w:r>
          </w:p>
          <w:p w14:paraId="7CAE4BE3" w14:textId="77777777" w:rsidR="003C71E7" w:rsidRPr="003C71E7" w:rsidRDefault="003C71E7" w:rsidP="003C71E7">
            <w:pPr>
              <w:pStyle w:val="NoSpacing"/>
              <w:rPr>
                <w:rFonts w:ascii="Comic Sans MS" w:hAnsi="Comic Sans MS" w:cstheme="minorHAnsi"/>
                <w:sz w:val="20"/>
                <w:szCs w:val="20"/>
              </w:rPr>
            </w:pPr>
          </w:p>
        </w:tc>
        <w:tc>
          <w:tcPr>
            <w:tcW w:w="919" w:type="pct"/>
            <w:vAlign w:val="center"/>
          </w:tcPr>
          <w:p w14:paraId="489F29A6" w14:textId="14CCAB20" w:rsidR="00F150DB" w:rsidRDefault="003C71E7" w:rsidP="003C71E7">
            <w:pPr>
              <w:pStyle w:val="NoSpacing"/>
              <w:rPr>
                <w:rFonts w:ascii="Comic Sans MS" w:hAnsi="Comic Sans MS" w:cstheme="minorHAnsi"/>
                <w:sz w:val="20"/>
                <w:szCs w:val="20"/>
              </w:rPr>
            </w:pPr>
            <w:r w:rsidRPr="003C71E7">
              <w:rPr>
                <w:rFonts w:ascii="Comic Sans MS" w:hAnsi="Comic Sans MS" w:cstheme="minorHAnsi"/>
                <w:sz w:val="20"/>
                <w:szCs w:val="20"/>
              </w:rPr>
              <w:t>Ongoing</w:t>
            </w:r>
            <w:r w:rsidR="00F150DB">
              <w:rPr>
                <w:rFonts w:ascii="Comic Sans MS" w:hAnsi="Comic Sans MS" w:cstheme="minorHAnsi"/>
                <w:sz w:val="20"/>
                <w:szCs w:val="20"/>
              </w:rPr>
              <w:t xml:space="preserve">, </w:t>
            </w:r>
          </w:p>
          <w:p w14:paraId="45A22DB7" w14:textId="02030338" w:rsidR="003C71E7" w:rsidRPr="003C71E7" w:rsidRDefault="003C71E7" w:rsidP="003C71E7">
            <w:pPr>
              <w:pStyle w:val="NoSpacing"/>
              <w:rPr>
                <w:rFonts w:ascii="Comic Sans MS" w:hAnsi="Comic Sans MS" w:cstheme="minorHAnsi"/>
                <w:sz w:val="20"/>
                <w:szCs w:val="20"/>
              </w:rPr>
            </w:pPr>
            <w:r w:rsidRPr="003C71E7">
              <w:rPr>
                <w:rFonts w:ascii="Comic Sans MS" w:hAnsi="Comic Sans MS" w:cstheme="minorHAnsi"/>
                <w:sz w:val="20"/>
                <w:szCs w:val="20"/>
              </w:rPr>
              <w:t xml:space="preserve">maintenance if required  </w:t>
            </w:r>
          </w:p>
        </w:tc>
        <w:tc>
          <w:tcPr>
            <w:tcW w:w="896" w:type="pct"/>
            <w:vAlign w:val="center"/>
          </w:tcPr>
          <w:p w14:paraId="5446F2D1" w14:textId="77777777" w:rsidR="003C71E7" w:rsidRPr="003C71E7" w:rsidRDefault="003C71E7" w:rsidP="003C71E7">
            <w:pPr>
              <w:pStyle w:val="NoSpacing"/>
              <w:rPr>
                <w:rFonts w:ascii="Comic Sans MS" w:hAnsi="Comic Sans MS" w:cstheme="minorHAnsi"/>
                <w:sz w:val="20"/>
                <w:szCs w:val="20"/>
              </w:rPr>
            </w:pPr>
            <w:r w:rsidRPr="003C71E7">
              <w:rPr>
                <w:rFonts w:ascii="Comic Sans MS" w:hAnsi="Comic Sans MS" w:cstheme="minorHAnsi"/>
                <w:sz w:val="20"/>
                <w:szCs w:val="20"/>
              </w:rPr>
              <w:t>SENCO</w:t>
            </w:r>
          </w:p>
          <w:p w14:paraId="6336269B" w14:textId="77777777" w:rsidR="003C71E7" w:rsidRDefault="003C71E7" w:rsidP="003C71E7">
            <w:pPr>
              <w:pStyle w:val="NoSpacing"/>
              <w:rPr>
                <w:rFonts w:ascii="Comic Sans MS" w:hAnsi="Comic Sans MS" w:cstheme="minorHAnsi"/>
                <w:sz w:val="20"/>
                <w:szCs w:val="20"/>
              </w:rPr>
            </w:pPr>
            <w:r w:rsidRPr="003C71E7">
              <w:rPr>
                <w:rFonts w:ascii="Comic Sans MS" w:hAnsi="Comic Sans MS" w:cstheme="minorHAnsi"/>
                <w:sz w:val="20"/>
                <w:szCs w:val="20"/>
              </w:rPr>
              <w:t xml:space="preserve">Site Manger </w:t>
            </w:r>
          </w:p>
          <w:p w14:paraId="79C08ED5" w14:textId="6A9D123B" w:rsidR="000375A1" w:rsidRPr="003C71E7" w:rsidRDefault="000375A1" w:rsidP="003C71E7">
            <w:pPr>
              <w:pStyle w:val="NoSpacing"/>
              <w:rPr>
                <w:rFonts w:ascii="Comic Sans MS" w:hAnsi="Comic Sans MS" w:cstheme="minorHAnsi"/>
                <w:sz w:val="20"/>
                <w:szCs w:val="20"/>
              </w:rPr>
            </w:pPr>
            <w:r>
              <w:rPr>
                <w:rFonts w:ascii="Comic Sans MS" w:hAnsi="Comic Sans MS" w:cstheme="minorHAnsi"/>
                <w:sz w:val="20"/>
                <w:szCs w:val="20"/>
              </w:rPr>
              <w:t>PST</w:t>
            </w:r>
          </w:p>
        </w:tc>
        <w:tc>
          <w:tcPr>
            <w:tcW w:w="974" w:type="pct"/>
            <w:vAlign w:val="center"/>
          </w:tcPr>
          <w:p w14:paraId="6B347AE9" w14:textId="5B643B76" w:rsidR="003C71E7" w:rsidRPr="003C71E7" w:rsidRDefault="003C71E7" w:rsidP="003C71E7">
            <w:pPr>
              <w:pStyle w:val="NoSpacing"/>
              <w:rPr>
                <w:rFonts w:ascii="Comic Sans MS" w:hAnsi="Comic Sans MS" w:cstheme="minorHAnsi"/>
                <w:sz w:val="20"/>
                <w:szCs w:val="20"/>
              </w:rPr>
            </w:pPr>
            <w:r w:rsidRPr="003C71E7">
              <w:rPr>
                <w:rFonts w:ascii="Comic Sans MS" w:hAnsi="Comic Sans MS"/>
                <w:sz w:val="20"/>
                <w:szCs w:val="20"/>
              </w:rPr>
              <w:t>Improved independent access around school for pupils with disabilities.</w:t>
            </w:r>
          </w:p>
        </w:tc>
      </w:tr>
      <w:tr w:rsidR="003C71E7" w:rsidRPr="003C71E7" w14:paraId="626936CC" w14:textId="77777777" w:rsidTr="003C71E7">
        <w:trPr>
          <w:cantSplit/>
          <w:trHeight w:val="359"/>
        </w:trPr>
        <w:tc>
          <w:tcPr>
            <w:tcW w:w="5000" w:type="pct"/>
            <w:gridSpan w:val="5"/>
            <w:shd w:val="clear" w:color="auto" w:fill="DEEAF6" w:themeFill="accent1" w:themeFillTint="33"/>
            <w:vAlign w:val="center"/>
          </w:tcPr>
          <w:p w14:paraId="066F3B6A" w14:textId="237619A3" w:rsidR="003C71E7" w:rsidRPr="00F150DB" w:rsidRDefault="003C71E7" w:rsidP="003C71E7">
            <w:pPr>
              <w:pStyle w:val="NoSpacing"/>
              <w:rPr>
                <w:rFonts w:ascii="Comic Sans MS" w:hAnsi="Comic Sans MS" w:cstheme="minorHAnsi"/>
                <w:sz w:val="18"/>
                <w:szCs w:val="18"/>
              </w:rPr>
            </w:pPr>
            <w:r w:rsidRPr="003C71E7">
              <w:rPr>
                <w:rFonts w:ascii="Comic Sans MS" w:hAnsi="Comic Sans MS" w:cstheme="minorHAnsi"/>
                <w:b/>
                <w:sz w:val="18"/>
                <w:szCs w:val="18"/>
              </w:rPr>
              <w:t xml:space="preserve">Target 2: </w:t>
            </w:r>
            <w:r w:rsidRPr="003C71E7">
              <w:rPr>
                <w:rFonts w:ascii="Comic Sans MS" w:hAnsi="Comic Sans MS" w:cstheme="minorHAnsi"/>
                <w:sz w:val="18"/>
                <w:szCs w:val="18"/>
              </w:rPr>
              <w:t xml:space="preserve"> </w:t>
            </w:r>
            <w:r w:rsidR="00F150DB" w:rsidRPr="00F150DB">
              <w:rPr>
                <w:rFonts w:ascii="Comic Sans MS" w:hAnsi="Comic Sans MS" w:cstheme="minorHAnsi"/>
                <w:sz w:val="20"/>
                <w:szCs w:val="20"/>
              </w:rPr>
              <w:t>Improve a</w:t>
            </w:r>
            <w:r w:rsidRPr="00F150DB">
              <w:rPr>
                <w:rFonts w:ascii="Comic Sans MS" w:hAnsi="Comic Sans MS"/>
                <w:sz w:val="20"/>
                <w:szCs w:val="20"/>
              </w:rPr>
              <w:t>ccess to toilet facilities in the main school building for pupils with specific disabilities e</w:t>
            </w:r>
            <w:r w:rsidR="002A05C7">
              <w:rPr>
                <w:rFonts w:ascii="Comic Sans MS" w:hAnsi="Comic Sans MS"/>
                <w:sz w:val="20"/>
                <w:szCs w:val="20"/>
              </w:rPr>
              <w:t xml:space="preserve">.g. </w:t>
            </w:r>
            <w:r w:rsidRPr="00F150DB">
              <w:rPr>
                <w:rFonts w:ascii="Comic Sans MS" w:hAnsi="Comic Sans MS"/>
                <w:sz w:val="20"/>
                <w:szCs w:val="20"/>
              </w:rPr>
              <w:t>Achondroplasia</w:t>
            </w:r>
            <w:r w:rsidR="000375A1">
              <w:rPr>
                <w:rFonts w:ascii="Comic Sans MS" w:hAnsi="Comic Sans MS"/>
                <w:sz w:val="20"/>
                <w:szCs w:val="20"/>
              </w:rPr>
              <w:t xml:space="preserve">/Cerebral </w:t>
            </w:r>
            <w:r w:rsidR="002A05C7">
              <w:rPr>
                <w:rFonts w:ascii="Comic Sans MS" w:hAnsi="Comic Sans MS"/>
                <w:sz w:val="20"/>
                <w:szCs w:val="20"/>
              </w:rPr>
              <w:t>Palsy.</w:t>
            </w:r>
          </w:p>
          <w:p w14:paraId="7446FD1D" w14:textId="77777777" w:rsidR="003C71E7" w:rsidRPr="003C71E7" w:rsidRDefault="003C71E7" w:rsidP="003C71E7">
            <w:pPr>
              <w:pStyle w:val="NoSpacing"/>
              <w:rPr>
                <w:rFonts w:ascii="Comic Sans MS" w:hAnsi="Comic Sans MS" w:cstheme="minorHAnsi"/>
                <w:b/>
                <w:sz w:val="18"/>
                <w:szCs w:val="18"/>
              </w:rPr>
            </w:pPr>
          </w:p>
        </w:tc>
      </w:tr>
      <w:tr w:rsidR="003C71E7" w:rsidRPr="003C71E7" w14:paraId="3780064B" w14:textId="77777777" w:rsidTr="003C71E7">
        <w:trPr>
          <w:cantSplit/>
          <w:trHeight w:val="1955"/>
        </w:trPr>
        <w:tc>
          <w:tcPr>
            <w:tcW w:w="1104" w:type="pct"/>
            <w:vAlign w:val="center"/>
          </w:tcPr>
          <w:p w14:paraId="79681449" w14:textId="0486DE36" w:rsidR="003C71E7" w:rsidRPr="00F150DB" w:rsidRDefault="003C71E7" w:rsidP="003C71E7">
            <w:pPr>
              <w:pStyle w:val="NoSpacing"/>
              <w:rPr>
                <w:rFonts w:ascii="Comic Sans MS" w:hAnsi="Comic Sans MS" w:cstheme="minorHAnsi"/>
                <w:sz w:val="20"/>
                <w:szCs w:val="20"/>
              </w:rPr>
            </w:pPr>
            <w:r w:rsidRPr="00F150DB">
              <w:rPr>
                <w:rFonts w:ascii="Comic Sans MS" w:hAnsi="Comic Sans MS"/>
                <w:sz w:val="20"/>
                <w:szCs w:val="20"/>
              </w:rPr>
              <w:t>Audit completed by school, P</w:t>
            </w:r>
            <w:r w:rsidR="002A05C7">
              <w:rPr>
                <w:rFonts w:ascii="Comic Sans MS" w:hAnsi="Comic Sans MS"/>
                <w:sz w:val="20"/>
                <w:szCs w:val="20"/>
              </w:rPr>
              <w:t>ST</w:t>
            </w:r>
            <w:r w:rsidRPr="00F150DB">
              <w:rPr>
                <w:rFonts w:ascii="Comic Sans MS" w:hAnsi="Comic Sans MS"/>
                <w:sz w:val="20"/>
                <w:szCs w:val="20"/>
              </w:rPr>
              <w:t xml:space="preserve"> and OT team in order to determine resources required for future toileting facilities (within accessible toilet/medical room). Application for building funding to be made once completed</w:t>
            </w:r>
            <w:r w:rsidR="002A05C7">
              <w:rPr>
                <w:rFonts w:ascii="Comic Sans MS" w:hAnsi="Comic Sans MS"/>
                <w:sz w:val="20"/>
                <w:szCs w:val="20"/>
              </w:rPr>
              <w:t xml:space="preserve"> (if required). </w:t>
            </w:r>
          </w:p>
        </w:tc>
        <w:tc>
          <w:tcPr>
            <w:tcW w:w="1107" w:type="pct"/>
            <w:vAlign w:val="center"/>
          </w:tcPr>
          <w:p w14:paraId="151ED895" w14:textId="33E02A49" w:rsidR="003C71E7" w:rsidRPr="00F150DB" w:rsidRDefault="003C71E7" w:rsidP="003C71E7">
            <w:pPr>
              <w:pStyle w:val="NoSpacing"/>
              <w:rPr>
                <w:rFonts w:ascii="Comic Sans MS" w:hAnsi="Comic Sans MS" w:cstheme="minorHAnsi"/>
                <w:sz w:val="20"/>
                <w:szCs w:val="20"/>
              </w:rPr>
            </w:pPr>
            <w:r w:rsidRPr="00F150DB">
              <w:rPr>
                <w:rFonts w:ascii="Comic Sans MS" w:hAnsi="Comic Sans MS" w:cstheme="minorHAnsi"/>
                <w:sz w:val="20"/>
                <w:szCs w:val="20"/>
              </w:rPr>
              <w:t>Toilet and accessibility ramp in disabled toilet/medical room</w:t>
            </w:r>
            <w:r w:rsidR="003A6CA0">
              <w:rPr>
                <w:rFonts w:ascii="Comic Sans MS" w:hAnsi="Comic Sans MS" w:cstheme="minorHAnsi"/>
                <w:sz w:val="20"/>
                <w:szCs w:val="20"/>
              </w:rPr>
              <w:t>.  Adaptations made in KS1/2 toilets</w:t>
            </w:r>
            <w:r w:rsidR="005001A7">
              <w:rPr>
                <w:rFonts w:ascii="Comic Sans MS" w:hAnsi="Comic Sans MS" w:cstheme="minorHAnsi"/>
                <w:sz w:val="20"/>
                <w:szCs w:val="20"/>
              </w:rPr>
              <w:t xml:space="preserve">. </w:t>
            </w:r>
          </w:p>
        </w:tc>
        <w:tc>
          <w:tcPr>
            <w:tcW w:w="919" w:type="pct"/>
            <w:vAlign w:val="center"/>
          </w:tcPr>
          <w:p w14:paraId="5B678154" w14:textId="5A933497" w:rsidR="003C71E7" w:rsidRPr="00F150DB" w:rsidRDefault="003A6CA0" w:rsidP="003C71E7">
            <w:pPr>
              <w:pStyle w:val="NoSpacing"/>
              <w:rPr>
                <w:rFonts w:ascii="Comic Sans MS" w:hAnsi="Comic Sans MS" w:cstheme="minorHAnsi"/>
                <w:sz w:val="20"/>
                <w:szCs w:val="20"/>
              </w:rPr>
            </w:pPr>
            <w:r>
              <w:rPr>
                <w:rFonts w:ascii="Comic Sans MS" w:hAnsi="Comic Sans MS" w:cstheme="minorHAnsi"/>
                <w:sz w:val="20"/>
                <w:szCs w:val="20"/>
              </w:rPr>
              <w:t>Ongoing</w:t>
            </w:r>
            <w:r w:rsidR="008E18AF">
              <w:rPr>
                <w:rFonts w:ascii="Comic Sans MS" w:hAnsi="Comic Sans MS" w:cstheme="minorHAnsi"/>
                <w:sz w:val="20"/>
                <w:szCs w:val="20"/>
              </w:rPr>
              <w:t>.</w:t>
            </w:r>
            <w:r>
              <w:rPr>
                <w:rFonts w:ascii="Comic Sans MS" w:hAnsi="Comic Sans MS" w:cstheme="minorHAnsi"/>
                <w:sz w:val="20"/>
                <w:szCs w:val="20"/>
              </w:rPr>
              <w:t xml:space="preserve"> </w:t>
            </w:r>
            <w:r w:rsidR="008E18AF">
              <w:rPr>
                <w:rFonts w:ascii="Comic Sans MS" w:hAnsi="Comic Sans MS" w:cstheme="minorHAnsi"/>
                <w:sz w:val="20"/>
                <w:szCs w:val="20"/>
              </w:rPr>
              <w:t>M</w:t>
            </w:r>
            <w:r w:rsidR="003C71E7" w:rsidRPr="00F150DB">
              <w:rPr>
                <w:rFonts w:ascii="Comic Sans MS" w:hAnsi="Comic Sans MS" w:cstheme="minorHAnsi"/>
                <w:sz w:val="20"/>
                <w:szCs w:val="20"/>
              </w:rPr>
              <w:t xml:space="preserve">aintenance </w:t>
            </w:r>
            <w:r>
              <w:rPr>
                <w:rFonts w:ascii="Comic Sans MS" w:hAnsi="Comic Sans MS" w:cstheme="minorHAnsi"/>
                <w:sz w:val="20"/>
                <w:szCs w:val="20"/>
              </w:rPr>
              <w:t>as</w:t>
            </w:r>
            <w:r w:rsidR="003C71E7" w:rsidRPr="00F150DB">
              <w:rPr>
                <w:rFonts w:ascii="Comic Sans MS" w:hAnsi="Comic Sans MS" w:cstheme="minorHAnsi"/>
                <w:sz w:val="20"/>
                <w:szCs w:val="20"/>
              </w:rPr>
              <w:t xml:space="preserve"> required  </w:t>
            </w:r>
          </w:p>
        </w:tc>
        <w:tc>
          <w:tcPr>
            <w:tcW w:w="896" w:type="pct"/>
            <w:vAlign w:val="center"/>
          </w:tcPr>
          <w:p w14:paraId="2F97494F" w14:textId="77777777" w:rsidR="003C71E7" w:rsidRPr="00F150DB" w:rsidRDefault="003C71E7" w:rsidP="003C71E7">
            <w:pPr>
              <w:pStyle w:val="NoSpacing"/>
              <w:rPr>
                <w:rFonts w:ascii="Comic Sans MS" w:hAnsi="Comic Sans MS" w:cstheme="minorHAnsi"/>
                <w:sz w:val="20"/>
                <w:szCs w:val="20"/>
              </w:rPr>
            </w:pPr>
            <w:r w:rsidRPr="00F150DB">
              <w:rPr>
                <w:rFonts w:ascii="Comic Sans MS" w:hAnsi="Comic Sans MS" w:cstheme="minorHAnsi"/>
                <w:sz w:val="20"/>
                <w:szCs w:val="20"/>
              </w:rPr>
              <w:t>SENCO</w:t>
            </w:r>
          </w:p>
          <w:p w14:paraId="0D0DFBCE" w14:textId="48E9AC4F" w:rsidR="003C71E7" w:rsidRPr="00F150DB" w:rsidRDefault="005001A7" w:rsidP="003C71E7">
            <w:pPr>
              <w:pStyle w:val="NoSpacing"/>
              <w:rPr>
                <w:rFonts w:ascii="Comic Sans MS" w:hAnsi="Comic Sans MS" w:cstheme="minorHAnsi"/>
                <w:sz w:val="20"/>
                <w:szCs w:val="20"/>
              </w:rPr>
            </w:pPr>
            <w:r>
              <w:rPr>
                <w:rFonts w:ascii="Comic Sans MS" w:hAnsi="Comic Sans MS" w:cstheme="minorHAnsi"/>
                <w:sz w:val="20"/>
                <w:szCs w:val="20"/>
              </w:rPr>
              <w:t>PST</w:t>
            </w:r>
          </w:p>
          <w:p w14:paraId="2CD94C02" w14:textId="54ACD8C0" w:rsidR="003C71E7" w:rsidRPr="00F150DB" w:rsidRDefault="003C71E7" w:rsidP="003C71E7">
            <w:pPr>
              <w:pStyle w:val="NoSpacing"/>
              <w:rPr>
                <w:rFonts w:ascii="Comic Sans MS" w:hAnsi="Comic Sans MS" w:cstheme="minorHAnsi"/>
                <w:sz w:val="20"/>
                <w:szCs w:val="20"/>
              </w:rPr>
            </w:pPr>
            <w:r w:rsidRPr="00F150DB">
              <w:rPr>
                <w:rFonts w:ascii="Comic Sans MS" w:hAnsi="Comic Sans MS" w:cstheme="minorHAnsi"/>
                <w:sz w:val="20"/>
                <w:szCs w:val="20"/>
              </w:rPr>
              <w:t xml:space="preserve">Site Manager </w:t>
            </w:r>
          </w:p>
        </w:tc>
        <w:tc>
          <w:tcPr>
            <w:tcW w:w="974" w:type="pct"/>
            <w:vAlign w:val="center"/>
          </w:tcPr>
          <w:p w14:paraId="2745B00F" w14:textId="63A4698B" w:rsidR="003C71E7" w:rsidRPr="00F150DB" w:rsidRDefault="00F150DB" w:rsidP="003C71E7">
            <w:pPr>
              <w:pStyle w:val="NoSpacing"/>
              <w:rPr>
                <w:rFonts w:ascii="Comic Sans MS" w:hAnsi="Comic Sans MS" w:cstheme="minorHAnsi"/>
                <w:sz w:val="20"/>
                <w:szCs w:val="20"/>
              </w:rPr>
            </w:pPr>
            <w:r w:rsidRPr="00F150DB">
              <w:rPr>
                <w:rFonts w:ascii="Comic Sans MS" w:hAnsi="Comic Sans MS"/>
                <w:sz w:val="20"/>
                <w:szCs w:val="20"/>
              </w:rPr>
              <w:t>Improved access to toileting facilities in main school for pupil</w:t>
            </w:r>
            <w:r w:rsidR="005001A7">
              <w:rPr>
                <w:rFonts w:ascii="Comic Sans MS" w:hAnsi="Comic Sans MS"/>
                <w:sz w:val="20"/>
                <w:szCs w:val="20"/>
              </w:rPr>
              <w:t>s</w:t>
            </w:r>
            <w:r w:rsidRPr="00F150DB">
              <w:rPr>
                <w:rFonts w:ascii="Comic Sans MS" w:hAnsi="Comic Sans MS"/>
                <w:sz w:val="20"/>
                <w:szCs w:val="20"/>
              </w:rPr>
              <w:t xml:space="preserve"> with Achondroplasia</w:t>
            </w:r>
            <w:r w:rsidR="005001A7">
              <w:rPr>
                <w:rFonts w:ascii="Comic Sans MS" w:hAnsi="Comic Sans MS"/>
                <w:sz w:val="20"/>
                <w:szCs w:val="20"/>
              </w:rPr>
              <w:t>, medical needs &amp; CP</w:t>
            </w:r>
            <w:r w:rsidRPr="00F150DB">
              <w:rPr>
                <w:rFonts w:ascii="Comic Sans MS" w:hAnsi="Comic Sans MS"/>
                <w:sz w:val="20"/>
                <w:szCs w:val="20"/>
              </w:rPr>
              <w:t>. Personal needs of pupil</w:t>
            </w:r>
            <w:r w:rsidR="005001A7">
              <w:rPr>
                <w:rFonts w:ascii="Comic Sans MS" w:hAnsi="Comic Sans MS"/>
                <w:sz w:val="20"/>
                <w:szCs w:val="20"/>
              </w:rPr>
              <w:t>s</w:t>
            </w:r>
            <w:r w:rsidRPr="00F150DB">
              <w:rPr>
                <w:rFonts w:ascii="Comic Sans MS" w:hAnsi="Comic Sans MS"/>
                <w:sz w:val="20"/>
                <w:szCs w:val="20"/>
              </w:rPr>
              <w:t xml:space="preserve"> met</w:t>
            </w:r>
            <w:r w:rsidR="005001A7">
              <w:rPr>
                <w:rFonts w:ascii="Comic Sans MS" w:hAnsi="Comic Sans MS"/>
                <w:sz w:val="20"/>
                <w:szCs w:val="20"/>
              </w:rPr>
              <w:t>.</w:t>
            </w:r>
          </w:p>
        </w:tc>
      </w:tr>
      <w:tr w:rsidR="003C71E7" w:rsidRPr="003C71E7" w14:paraId="156CEE5A" w14:textId="77777777" w:rsidTr="003C71E7">
        <w:trPr>
          <w:cantSplit/>
          <w:trHeight w:val="359"/>
        </w:trPr>
        <w:tc>
          <w:tcPr>
            <w:tcW w:w="5000" w:type="pct"/>
            <w:gridSpan w:val="5"/>
            <w:shd w:val="clear" w:color="auto" w:fill="DEEAF6" w:themeFill="accent1" w:themeFillTint="33"/>
            <w:vAlign w:val="center"/>
          </w:tcPr>
          <w:p w14:paraId="457E32BA" w14:textId="0A0C8EA7" w:rsidR="003C71E7" w:rsidRPr="003C71E7" w:rsidRDefault="003C71E7" w:rsidP="003C71E7">
            <w:pPr>
              <w:pStyle w:val="NoSpacing"/>
              <w:rPr>
                <w:rFonts w:ascii="Comic Sans MS" w:hAnsi="Comic Sans MS" w:cstheme="minorHAnsi"/>
                <w:b/>
                <w:sz w:val="18"/>
                <w:szCs w:val="18"/>
              </w:rPr>
            </w:pPr>
            <w:r w:rsidRPr="003C71E7">
              <w:rPr>
                <w:rFonts w:ascii="Comic Sans MS" w:hAnsi="Comic Sans MS" w:cstheme="minorHAnsi"/>
                <w:b/>
                <w:sz w:val="18"/>
                <w:szCs w:val="18"/>
              </w:rPr>
              <w:t xml:space="preserve">Target 3: </w:t>
            </w:r>
            <w:r w:rsidR="00F150DB">
              <w:rPr>
                <w:rFonts w:ascii="Comic Sans MS" w:hAnsi="Comic Sans MS" w:cstheme="minorHAnsi"/>
                <w:sz w:val="18"/>
                <w:szCs w:val="18"/>
              </w:rPr>
              <w:t>Improve access to physical learning environment for pupils with specific disabilities e.g. Achon</w:t>
            </w:r>
            <w:r w:rsidR="00C72133">
              <w:rPr>
                <w:rFonts w:ascii="Comic Sans MS" w:hAnsi="Comic Sans MS" w:cstheme="minorHAnsi"/>
                <w:sz w:val="18"/>
                <w:szCs w:val="18"/>
              </w:rPr>
              <w:t>droplasia</w:t>
            </w:r>
            <w:r w:rsidR="00E3433A">
              <w:rPr>
                <w:rFonts w:ascii="Comic Sans MS" w:hAnsi="Comic Sans MS" w:cstheme="minorHAnsi"/>
                <w:sz w:val="18"/>
                <w:szCs w:val="18"/>
              </w:rPr>
              <w:t>/CP.</w:t>
            </w:r>
          </w:p>
        </w:tc>
      </w:tr>
      <w:tr w:rsidR="003C71E7" w:rsidRPr="003C71E7" w14:paraId="73ED545A" w14:textId="77777777" w:rsidTr="003C71E7">
        <w:trPr>
          <w:cantSplit/>
          <w:trHeight w:val="2016"/>
        </w:trPr>
        <w:tc>
          <w:tcPr>
            <w:tcW w:w="1104" w:type="pct"/>
            <w:vAlign w:val="center"/>
          </w:tcPr>
          <w:p w14:paraId="310DA48D" w14:textId="54D8ACED" w:rsidR="003C71E7" w:rsidRDefault="00C72133" w:rsidP="003C71E7">
            <w:pPr>
              <w:pStyle w:val="NoSpacing"/>
              <w:rPr>
                <w:rFonts w:ascii="Comic Sans MS" w:hAnsi="Comic Sans MS" w:cstheme="minorHAnsi"/>
                <w:sz w:val="18"/>
                <w:szCs w:val="18"/>
              </w:rPr>
            </w:pPr>
            <w:r>
              <w:rPr>
                <w:rFonts w:ascii="Comic Sans MS" w:hAnsi="Comic Sans MS" w:cstheme="minorHAnsi"/>
                <w:sz w:val="18"/>
                <w:szCs w:val="18"/>
              </w:rPr>
              <w:t>Following advice from P</w:t>
            </w:r>
            <w:r w:rsidR="00E3433A">
              <w:rPr>
                <w:rFonts w:ascii="Comic Sans MS" w:hAnsi="Comic Sans MS" w:cstheme="minorHAnsi"/>
                <w:sz w:val="18"/>
                <w:szCs w:val="18"/>
              </w:rPr>
              <w:t>ST</w:t>
            </w:r>
            <w:r>
              <w:rPr>
                <w:rFonts w:ascii="Comic Sans MS" w:hAnsi="Comic Sans MS" w:cstheme="minorHAnsi"/>
                <w:sz w:val="18"/>
                <w:szCs w:val="18"/>
              </w:rPr>
              <w:t>, reasonable adjustments to be made as necessary (</w:t>
            </w:r>
            <w:r w:rsidR="00E3433A">
              <w:rPr>
                <w:rFonts w:ascii="Comic Sans MS" w:hAnsi="Comic Sans MS" w:cstheme="minorHAnsi"/>
                <w:sz w:val="18"/>
                <w:szCs w:val="18"/>
              </w:rPr>
              <w:t>t</w:t>
            </w:r>
            <w:r>
              <w:rPr>
                <w:rFonts w:ascii="Comic Sans MS" w:hAnsi="Comic Sans MS" w:cstheme="minorHAnsi"/>
                <w:sz w:val="18"/>
                <w:szCs w:val="18"/>
              </w:rPr>
              <w:t>oilets, playground, classroom)</w:t>
            </w:r>
            <w:r w:rsidR="00E3433A">
              <w:rPr>
                <w:rFonts w:ascii="Comic Sans MS" w:hAnsi="Comic Sans MS" w:cstheme="minorHAnsi"/>
                <w:sz w:val="18"/>
                <w:szCs w:val="18"/>
              </w:rPr>
              <w:t>.</w:t>
            </w:r>
          </w:p>
          <w:p w14:paraId="0F00B1F0" w14:textId="752FB9AA" w:rsidR="00C72133" w:rsidRPr="003C71E7" w:rsidRDefault="00C72133" w:rsidP="003C71E7">
            <w:pPr>
              <w:pStyle w:val="NoSpacing"/>
              <w:rPr>
                <w:rFonts w:ascii="Comic Sans MS" w:hAnsi="Comic Sans MS" w:cstheme="minorHAnsi"/>
                <w:sz w:val="18"/>
                <w:szCs w:val="18"/>
              </w:rPr>
            </w:pPr>
            <w:r>
              <w:rPr>
                <w:rFonts w:ascii="Comic Sans MS" w:hAnsi="Comic Sans MS" w:cstheme="minorHAnsi"/>
                <w:sz w:val="18"/>
                <w:szCs w:val="18"/>
              </w:rPr>
              <w:t>Advice from OT regarding furniture.</w:t>
            </w:r>
            <w:r w:rsidR="00E3433A">
              <w:rPr>
                <w:rFonts w:ascii="Comic Sans MS" w:hAnsi="Comic Sans MS" w:cstheme="minorHAnsi"/>
                <w:sz w:val="18"/>
                <w:szCs w:val="18"/>
              </w:rPr>
              <w:t xml:space="preserve"> specialist seating.</w:t>
            </w:r>
          </w:p>
        </w:tc>
        <w:tc>
          <w:tcPr>
            <w:tcW w:w="1107" w:type="pct"/>
            <w:vAlign w:val="center"/>
          </w:tcPr>
          <w:p w14:paraId="7D0EFD46" w14:textId="0B0DC6E8" w:rsidR="003C71E7" w:rsidRDefault="00C72133" w:rsidP="00C72133">
            <w:pPr>
              <w:pStyle w:val="NoSpacing"/>
              <w:rPr>
                <w:rFonts w:ascii="Comic Sans MS" w:hAnsi="Comic Sans MS" w:cstheme="minorHAnsi"/>
                <w:sz w:val="18"/>
                <w:szCs w:val="18"/>
              </w:rPr>
            </w:pPr>
            <w:r>
              <w:rPr>
                <w:rFonts w:ascii="Comic Sans MS" w:hAnsi="Comic Sans MS" w:cstheme="minorHAnsi"/>
                <w:sz w:val="18"/>
                <w:szCs w:val="18"/>
              </w:rPr>
              <w:t xml:space="preserve">Pupils seated in </w:t>
            </w:r>
            <w:r w:rsidR="00E3433A">
              <w:rPr>
                <w:rFonts w:ascii="Comic Sans MS" w:hAnsi="Comic Sans MS" w:cstheme="minorHAnsi"/>
                <w:sz w:val="18"/>
                <w:szCs w:val="18"/>
              </w:rPr>
              <w:t>specialist</w:t>
            </w:r>
            <w:r>
              <w:rPr>
                <w:rFonts w:ascii="Comic Sans MS" w:hAnsi="Comic Sans MS" w:cstheme="minorHAnsi"/>
                <w:sz w:val="18"/>
                <w:szCs w:val="18"/>
              </w:rPr>
              <w:t xml:space="preserve"> chairs, </w:t>
            </w:r>
            <w:r w:rsidR="00975791">
              <w:rPr>
                <w:rFonts w:ascii="Comic Sans MS" w:hAnsi="Comic Sans MS" w:cstheme="minorHAnsi"/>
                <w:sz w:val="18"/>
                <w:szCs w:val="18"/>
              </w:rPr>
              <w:t>advice from</w:t>
            </w:r>
            <w:r>
              <w:rPr>
                <w:rFonts w:ascii="Comic Sans MS" w:hAnsi="Comic Sans MS" w:cstheme="minorHAnsi"/>
                <w:sz w:val="18"/>
                <w:szCs w:val="18"/>
              </w:rPr>
              <w:t xml:space="preserve"> OT to ensure correct posture.</w:t>
            </w:r>
          </w:p>
          <w:p w14:paraId="10087242" w14:textId="54099583" w:rsidR="00C72133" w:rsidRPr="003C71E7" w:rsidRDefault="00C72133" w:rsidP="00C72133">
            <w:pPr>
              <w:pStyle w:val="NoSpacing"/>
              <w:rPr>
                <w:rFonts w:ascii="Comic Sans MS" w:hAnsi="Comic Sans MS" w:cstheme="minorHAnsi"/>
                <w:sz w:val="18"/>
                <w:szCs w:val="18"/>
              </w:rPr>
            </w:pPr>
            <w:r>
              <w:rPr>
                <w:rFonts w:ascii="Comic Sans MS" w:hAnsi="Comic Sans MS" w:cstheme="minorHAnsi"/>
                <w:sz w:val="18"/>
                <w:szCs w:val="18"/>
              </w:rPr>
              <w:t xml:space="preserve">Adjustments </w:t>
            </w:r>
            <w:r w:rsidR="00975791">
              <w:rPr>
                <w:rFonts w:ascii="Comic Sans MS" w:hAnsi="Comic Sans MS" w:cstheme="minorHAnsi"/>
                <w:sz w:val="18"/>
                <w:szCs w:val="18"/>
              </w:rPr>
              <w:t xml:space="preserve">to be </w:t>
            </w:r>
            <w:r>
              <w:rPr>
                <w:rFonts w:ascii="Comic Sans MS" w:hAnsi="Comic Sans MS" w:cstheme="minorHAnsi"/>
                <w:sz w:val="18"/>
                <w:szCs w:val="18"/>
              </w:rPr>
              <w:t xml:space="preserve">made following advice. </w:t>
            </w:r>
          </w:p>
        </w:tc>
        <w:tc>
          <w:tcPr>
            <w:tcW w:w="919" w:type="pct"/>
            <w:vAlign w:val="center"/>
          </w:tcPr>
          <w:p w14:paraId="02D8B1AE" w14:textId="77777777" w:rsidR="003C71E7" w:rsidRDefault="00975791" w:rsidP="00C72133">
            <w:pPr>
              <w:pStyle w:val="NoSpacing"/>
              <w:rPr>
                <w:rFonts w:ascii="Comic Sans MS" w:hAnsi="Comic Sans MS" w:cstheme="minorHAnsi"/>
                <w:sz w:val="20"/>
                <w:szCs w:val="20"/>
              </w:rPr>
            </w:pPr>
            <w:r>
              <w:rPr>
                <w:rFonts w:ascii="Comic Sans MS" w:hAnsi="Comic Sans MS" w:cstheme="minorHAnsi"/>
                <w:sz w:val="20"/>
                <w:szCs w:val="20"/>
              </w:rPr>
              <w:t>Ongoing.</w:t>
            </w:r>
            <w:r w:rsidR="00C72133" w:rsidRPr="00F150DB">
              <w:rPr>
                <w:rFonts w:ascii="Comic Sans MS" w:hAnsi="Comic Sans MS" w:cstheme="minorHAnsi"/>
                <w:sz w:val="20"/>
                <w:szCs w:val="20"/>
              </w:rPr>
              <w:t xml:space="preserve">  </w:t>
            </w:r>
          </w:p>
          <w:p w14:paraId="2F140A4C" w14:textId="73D14906" w:rsidR="008E18AF" w:rsidRPr="003C71E7" w:rsidRDefault="008E18AF" w:rsidP="00C72133">
            <w:pPr>
              <w:pStyle w:val="NoSpacing"/>
              <w:rPr>
                <w:rFonts w:ascii="Comic Sans MS" w:hAnsi="Comic Sans MS" w:cstheme="minorHAnsi"/>
                <w:sz w:val="18"/>
                <w:szCs w:val="18"/>
              </w:rPr>
            </w:pPr>
            <w:r w:rsidRPr="008E18AF">
              <w:rPr>
                <w:rFonts w:ascii="Comic Sans MS" w:hAnsi="Comic Sans MS" w:cstheme="minorHAnsi"/>
                <w:sz w:val="18"/>
                <w:szCs w:val="18"/>
              </w:rPr>
              <w:t>Maintenance as required</w:t>
            </w:r>
            <w:r>
              <w:rPr>
                <w:rFonts w:ascii="Comic Sans MS" w:hAnsi="Comic Sans MS" w:cstheme="minorHAnsi"/>
                <w:sz w:val="18"/>
                <w:szCs w:val="18"/>
              </w:rPr>
              <w:t>.</w:t>
            </w:r>
          </w:p>
        </w:tc>
        <w:tc>
          <w:tcPr>
            <w:tcW w:w="896" w:type="pct"/>
            <w:vAlign w:val="center"/>
          </w:tcPr>
          <w:p w14:paraId="21D240C1" w14:textId="77777777" w:rsidR="00C72133" w:rsidRPr="00F150DB" w:rsidRDefault="00C72133" w:rsidP="00C72133">
            <w:pPr>
              <w:pStyle w:val="NoSpacing"/>
              <w:rPr>
                <w:rFonts w:ascii="Comic Sans MS" w:hAnsi="Comic Sans MS" w:cstheme="minorHAnsi"/>
                <w:sz w:val="20"/>
                <w:szCs w:val="20"/>
              </w:rPr>
            </w:pPr>
            <w:r w:rsidRPr="00F150DB">
              <w:rPr>
                <w:rFonts w:ascii="Comic Sans MS" w:hAnsi="Comic Sans MS" w:cstheme="minorHAnsi"/>
                <w:sz w:val="20"/>
                <w:szCs w:val="20"/>
              </w:rPr>
              <w:t>SENCO</w:t>
            </w:r>
          </w:p>
          <w:p w14:paraId="60BAFE20" w14:textId="2866ED28" w:rsidR="00C72133" w:rsidRDefault="00C72133" w:rsidP="00C72133">
            <w:pPr>
              <w:pStyle w:val="NoSpacing"/>
              <w:rPr>
                <w:rFonts w:ascii="Comic Sans MS" w:hAnsi="Comic Sans MS" w:cstheme="minorHAnsi"/>
                <w:sz w:val="18"/>
                <w:szCs w:val="18"/>
              </w:rPr>
            </w:pPr>
            <w:r>
              <w:rPr>
                <w:rFonts w:ascii="Comic Sans MS" w:hAnsi="Comic Sans MS" w:cstheme="minorHAnsi"/>
                <w:sz w:val="18"/>
                <w:szCs w:val="18"/>
              </w:rPr>
              <w:t>OT Team</w:t>
            </w:r>
          </w:p>
          <w:p w14:paraId="6FB16817" w14:textId="0FB1EA7A" w:rsidR="008E18AF" w:rsidRPr="003C71E7" w:rsidRDefault="008E18AF" w:rsidP="00C72133">
            <w:pPr>
              <w:pStyle w:val="NoSpacing"/>
              <w:rPr>
                <w:rFonts w:ascii="Comic Sans MS" w:hAnsi="Comic Sans MS" w:cstheme="minorHAnsi"/>
                <w:sz w:val="18"/>
                <w:szCs w:val="18"/>
              </w:rPr>
            </w:pPr>
            <w:r>
              <w:rPr>
                <w:rFonts w:ascii="Comic Sans MS" w:hAnsi="Comic Sans MS" w:cstheme="minorHAnsi"/>
                <w:sz w:val="18"/>
                <w:szCs w:val="18"/>
              </w:rPr>
              <w:t>PST</w:t>
            </w:r>
          </w:p>
          <w:p w14:paraId="0A7CDACC" w14:textId="0D86C5C6" w:rsidR="003C71E7" w:rsidRPr="003C71E7" w:rsidRDefault="003C71E7" w:rsidP="003C71E7">
            <w:pPr>
              <w:pStyle w:val="NoSpacing"/>
              <w:rPr>
                <w:rFonts w:ascii="Comic Sans MS" w:hAnsi="Comic Sans MS" w:cstheme="minorHAnsi"/>
                <w:sz w:val="18"/>
                <w:szCs w:val="18"/>
              </w:rPr>
            </w:pPr>
          </w:p>
        </w:tc>
        <w:tc>
          <w:tcPr>
            <w:tcW w:w="974" w:type="pct"/>
            <w:vAlign w:val="center"/>
          </w:tcPr>
          <w:p w14:paraId="2E6E7C74" w14:textId="77777777" w:rsidR="003C71E7" w:rsidRDefault="00C72133" w:rsidP="003C71E7">
            <w:pPr>
              <w:pStyle w:val="NoSpacing"/>
              <w:rPr>
                <w:rFonts w:ascii="Comic Sans MS" w:hAnsi="Comic Sans MS" w:cstheme="minorHAnsi"/>
                <w:sz w:val="18"/>
                <w:szCs w:val="18"/>
              </w:rPr>
            </w:pPr>
            <w:r>
              <w:rPr>
                <w:rFonts w:ascii="Comic Sans MS" w:hAnsi="Comic Sans MS" w:cstheme="minorHAnsi"/>
                <w:sz w:val="18"/>
                <w:szCs w:val="18"/>
              </w:rPr>
              <w:t>Improved access to learning environment.</w:t>
            </w:r>
          </w:p>
          <w:p w14:paraId="581B395E" w14:textId="77777777" w:rsidR="00C72133" w:rsidRDefault="00C72133" w:rsidP="003C71E7">
            <w:pPr>
              <w:pStyle w:val="NoSpacing"/>
              <w:rPr>
                <w:rFonts w:ascii="Comic Sans MS" w:hAnsi="Comic Sans MS" w:cstheme="minorHAnsi"/>
                <w:sz w:val="18"/>
                <w:szCs w:val="18"/>
              </w:rPr>
            </w:pPr>
            <w:r>
              <w:rPr>
                <w:rFonts w:ascii="Comic Sans MS" w:hAnsi="Comic Sans MS" w:cstheme="minorHAnsi"/>
                <w:sz w:val="18"/>
                <w:szCs w:val="18"/>
              </w:rPr>
              <w:t>Access to resources and equipment.</w:t>
            </w:r>
          </w:p>
          <w:p w14:paraId="72E26FF1" w14:textId="05844E95" w:rsidR="00C72133" w:rsidRPr="003C71E7" w:rsidRDefault="00C72133" w:rsidP="003C71E7">
            <w:pPr>
              <w:pStyle w:val="NoSpacing"/>
              <w:rPr>
                <w:rFonts w:ascii="Comic Sans MS" w:hAnsi="Comic Sans MS" w:cstheme="minorHAnsi"/>
                <w:sz w:val="18"/>
                <w:szCs w:val="18"/>
              </w:rPr>
            </w:pPr>
            <w:r>
              <w:rPr>
                <w:rFonts w:ascii="Comic Sans MS" w:hAnsi="Comic Sans MS" w:cstheme="minorHAnsi"/>
                <w:sz w:val="18"/>
                <w:szCs w:val="18"/>
              </w:rPr>
              <w:t>Individual needs of pupil met.</w:t>
            </w:r>
          </w:p>
        </w:tc>
      </w:tr>
    </w:tbl>
    <w:p w14:paraId="229C9EEC" w14:textId="6D8979AE" w:rsidR="008A05FD" w:rsidRDefault="008A05FD">
      <w:pPr>
        <w:rPr>
          <w:b/>
          <w:color w:val="002060"/>
          <w:sz w:val="28"/>
        </w:rPr>
      </w:pPr>
    </w:p>
    <w:p w14:paraId="4E0E0005" w14:textId="0A23AABE" w:rsidR="008A05FD" w:rsidRDefault="008A05FD">
      <w:pPr>
        <w:rPr>
          <w:b/>
          <w:color w:val="002060"/>
          <w:sz w:val="28"/>
        </w:rPr>
      </w:pPr>
    </w:p>
    <w:p w14:paraId="1559F638" w14:textId="374788DA" w:rsidR="008A05FD" w:rsidRDefault="008A05FD">
      <w:pPr>
        <w:rPr>
          <w:b/>
          <w:color w:val="002060"/>
          <w:sz w:val="28"/>
        </w:rPr>
      </w:pPr>
    </w:p>
    <w:p w14:paraId="04CA485D" w14:textId="164FD570" w:rsidR="00252B87" w:rsidRPr="00BE1DFB" w:rsidRDefault="006B4184" w:rsidP="00BE1DFB">
      <w:pPr>
        <w:pStyle w:val="NoSpacing"/>
        <w:pBdr>
          <w:bottom w:val="single" w:sz="4" w:space="0" w:color="002060"/>
        </w:pBdr>
        <w:rPr>
          <w:rFonts w:ascii="Comic Sans MS" w:hAnsi="Comic Sans MS"/>
          <w:b/>
          <w:color w:val="002060"/>
          <w:sz w:val="28"/>
        </w:rPr>
      </w:pPr>
      <w:r w:rsidRPr="00D31149">
        <w:rPr>
          <w:rFonts w:ascii="Comic Sans MS" w:hAnsi="Comic Sans MS"/>
          <w:b/>
          <w:color w:val="002060"/>
          <w:sz w:val="28"/>
        </w:rPr>
        <w:lastRenderedPageBreak/>
        <w:t>Area 3: To improve the delivery of information to disabled pupils so information is available equally to all pupils</w:t>
      </w:r>
      <w:r w:rsidR="001A04A3">
        <w:rPr>
          <w:rFonts w:ascii="Comic Sans MS" w:hAnsi="Comic Sans MS"/>
          <w:b/>
          <w:color w:val="002060"/>
          <w:sz w:val="28"/>
        </w:rPr>
        <w:t xml:space="preserve"> &amp; families</w:t>
      </w:r>
    </w:p>
    <w:tbl>
      <w:tblPr>
        <w:tblStyle w:val="TableGrid"/>
        <w:tblpPr w:leftFromText="180" w:rightFromText="180" w:vertAnchor="page" w:horzAnchor="margin" w:tblpXSpec="center" w:tblpY="3183"/>
        <w:tblW w:w="603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1"/>
        <w:gridCol w:w="2409"/>
        <w:gridCol w:w="2000"/>
        <w:gridCol w:w="1950"/>
        <w:gridCol w:w="2119"/>
      </w:tblGrid>
      <w:tr w:rsidR="00C72133" w:rsidRPr="00D971B7" w14:paraId="74B5A3AD" w14:textId="77777777" w:rsidTr="00E06DB4">
        <w:trPr>
          <w:trHeight w:val="261"/>
        </w:trPr>
        <w:tc>
          <w:tcPr>
            <w:tcW w:w="1104" w:type="pct"/>
            <w:shd w:val="clear" w:color="auto" w:fill="002060"/>
            <w:vAlign w:val="center"/>
          </w:tcPr>
          <w:p w14:paraId="3AB90C68" w14:textId="77777777" w:rsidR="00C72133" w:rsidRPr="00D971B7" w:rsidRDefault="00C72133" w:rsidP="00E06DB4">
            <w:pPr>
              <w:jc w:val="center"/>
              <w:rPr>
                <w:rFonts w:ascii="Comic Sans MS" w:hAnsi="Comic Sans MS" w:cstheme="minorHAnsi"/>
                <w:b/>
                <w:sz w:val="20"/>
                <w:szCs w:val="20"/>
              </w:rPr>
            </w:pPr>
            <w:r w:rsidRPr="00D971B7">
              <w:rPr>
                <w:rFonts w:ascii="Comic Sans MS" w:hAnsi="Comic Sans MS" w:cstheme="minorHAnsi"/>
                <w:b/>
                <w:sz w:val="20"/>
                <w:szCs w:val="20"/>
              </w:rPr>
              <w:t>Action/ Strategies</w:t>
            </w:r>
          </w:p>
        </w:tc>
        <w:tc>
          <w:tcPr>
            <w:tcW w:w="1107" w:type="pct"/>
            <w:shd w:val="clear" w:color="auto" w:fill="002060"/>
            <w:vAlign w:val="center"/>
          </w:tcPr>
          <w:p w14:paraId="681DB211" w14:textId="77777777" w:rsidR="00C72133" w:rsidRPr="00D971B7" w:rsidRDefault="00C72133" w:rsidP="00E06DB4">
            <w:pPr>
              <w:jc w:val="center"/>
              <w:rPr>
                <w:rFonts w:ascii="Comic Sans MS" w:hAnsi="Comic Sans MS" w:cstheme="minorHAnsi"/>
                <w:b/>
                <w:sz w:val="20"/>
                <w:szCs w:val="20"/>
              </w:rPr>
            </w:pPr>
            <w:r w:rsidRPr="00D971B7">
              <w:rPr>
                <w:rFonts w:ascii="Comic Sans MS" w:hAnsi="Comic Sans MS" w:cstheme="minorHAnsi"/>
                <w:b/>
                <w:sz w:val="20"/>
                <w:szCs w:val="20"/>
              </w:rPr>
              <w:t xml:space="preserve">Resources/ Implications </w:t>
            </w:r>
          </w:p>
        </w:tc>
        <w:tc>
          <w:tcPr>
            <w:tcW w:w="919" w:type="pct"/>
            <w:shd w:val="clear" w:color="auto" w:fill="002060"/>
            <w:vAlign w:val="center"/>
          </w:tcPr>
          <w:p w14:paraId="56453088" w14:textId="77777777" w:rsidR="00C72133" w:rsidRPr="00D971B7" w:rsidRDefault="00C72133" w:rsidP="00E06DB4">
            <w:pPr>
              <w:jc w:val="center"/>
              <w:rPr>
                <w:rFonts w:ascii="Comic Sans MS" w:hAnsi="Comic Sans MS" w:cstheme="minorHAnsi"/>
                <w:b/>
                <w:sz w:val="20"/>
                <w:szCs w:val="20"/>
              </w:rPr>
            </w:pPr>
            <w:r w:rsidRPr="00D971B7">
              <w:rPr>
                <w:rFonts w:ascii="Comic Sans MS" w:hAnsi="Comic Sans MS" w:cstheme="minorHAnsi"/>
                <w:b/>
                <w:sz w:val="20"/>
                <w:szCs w:val="20"/>
              </w:rPr>
              <w:t>Timescale</w:t>
            </w:r>
          </w:p>
        </w:tc>
        <w:tc>
          <w:tcPr>
            <w:tcW w:w="896" w:type="pct"/>
            <w:shd w:val="clear" w:color="auto" w:fill="002060"/>
            <w:vAlign w:val="center"/>
          </w:tcPr>
          <w:p w14:paraId="3763C300" w14:textId="77777777" w:rsidR="00C72133" w:rsidRPr="00D971B7" w:rsidRDefault="00C72133" w:rsidP="00E06DB4">
            <w:pPr>
              <w:jc w:val="center"/>
              <w:rPr>
                <w:rFonts w:ascii="Comic Sans MS" w:hAnsi="Comic Sans MS" w:cstheme="minorHAnsi"/>
                <w:b/>
                <w:sz w:val="20"/>
                <w:szCs w:val="20"/>
              </w:rPr>
            </w:pPr>
            <w:r w:rsidRPr="00D971B7">
              <w:rPr>
                <w:rFonts w:ascii="Comic Sans MS" w:hAnsi="Comic Sans MS" w:cstheme="minorHAnsi"/>
                <w:b/>
                <w:sz w:val="20"/>
                <w:szCs w:val="20"/>
              </w:rPr>
              <w:t>Responsibility</w:t>
            </w:r>
          </w:p>
        </w:tc>
        <w:tc>
          <w:tcPr>
            <w:tcW w:w="974" w:type="pct"/>
            <w:shd w:val="clear" w:color="auto" w:fill="002060"/>
            <w:vAlign w:val="center"/>
          </w:tcPr>
          <w:p w14:paraId="093C9891" w14:textId="77777777" w:rsidR="00C72133" w:rsidRPr="00D971B7" w:rsidRDefault="00C72133" w:rsidP="00E06DB4">
            <w:pPr>
              <w:jc w:val="center"/>
              <w:rPr>
                <w:rFonts w:ascii="Comic Sans MS" w:hAnsi="Comic Sans MS" w:cstheme="minorHAnsi"/>
                <w:b/>
                <w:sz w:val="20"/>
                <w:szCs w:val="20"/>
              </w:rPr>
            </w:pPr>
            <w:r w:rsidRPr="00D971B7">
              <w:rPr>
                <w:rFonts w:ascii="Comic Sans MS" w:hAnsi="Comic Sans MS" w:cstheme="minorHAnsi"/>
                <w:b/>
                <w:sz w:val="20"/>
                <w:szCs w:val="20"/>
              </w:rPr>
              <w:t>Success Criteria</w:t>
            </w:r>
          </w:p>
        </w:tc>
      </w:tr>
      <w:tr w:rsidR="00C72133" w:rsidRPr="00D971B7" w14:paraId="1724262E" w14:textId="77777777" w:rsidTr="00E06DB4">
        <w:trPr>
          <w:cantSplit/>
          <w:trHeight w:val="141"/>
        </w:trPr>
        <w:tc>
          <w:tcPr>
            <w:tcW w:w="5000" w:type="pct"/>
            <w:gridSpan w:val="5"/>
            <w:shd w:val="clear" w:color="auto" w:fill="DEEAF6" w:themeFill="accent1" w:themeFillTint="33"/>
            <w:vAlign w:val="center"/>
          </w:tcPr>
          <w:p w14:paraId="77551C1B" w14:textId="42E0379E" w:rsidR="00C72133" w:rsidRPr="00D971B7" w:rsidRDefault="00C72133" w:rsidP="00E06DB4">
            <w:pPr>
              <w:pStyle w:val="NoSpacing"/>
              <w:rPr>
                <w:rFonts w:ascii="Comic Sans MS" w:hAnsi="Comic Sans MS" w:cstheme="minorHAnsi"/>
                <w:sz w:val="20"/>
                <w:szCs w:val="20"/>
              </w:rPr>
            </w:pPr>
            <w:r w:rsidRPr="00D971B7">
              <w:rPr>
                <w:rFonts w:ascii="Comic Sans MS" w:hAnsi="Comic Sans MS" w:cstheme="minorHAnsi"/>
                <w:b/>
                <w:sz w:val="20"/>
                <w:szCs w:val="20"/>
              </w:rPr>
              <w:t xml:space="preserve"> Target 1: </w:t>
            </w:r>
            <w:r w:rsidRPr="00D971B7">
              <w:rPr>
                <w:rFonts w:ascii="Comic Sans MS" w:hAnsi="Comic Sans MS" w:cstheme="minorHAnsi"/>
                <w:sz w:val="20"/>
                <w:szCs w:val="20"/>
              </w:rPr>
              <w:t xml:space="preserve"> </w:t>
            </w:r>
            <w:r w:rsidR="00381245" w:rsidRPr="00D971B7">
              <w:rPr>
                <w:rFonts w:ascii="Comic Sans MS" w:hAnsi="Comic Sans MS" w:cstheme="minorHAnsi"/>
                <w:sz w:val="20"/>
                <w:szCs w:val="20"/>
              </w:rPr>
              <w:t>Communications delivered in alternative formats when requested.</w:t>
            </w:r>
          </w:p>
        </w:tc>
      </w:tr>
      <w:tr w:rsidR="00C72133" w:rsidRPr="00D971B7" w14:paraId="54902A14" w14:textId="77777777" w:rsidTr="00E06DB4">
        <w:trPr>
          <w:cantSplit/>
          <w:trHeight w:val="1637"/>
        </w:trPr>
        <w:tc>
          <w:tcPr>
            <w:tcW w:w="1104" w:type="pct"/>
            <w:vAlign w:val="center"/>
          </w:tcPr>
          <w:p w14:paraId="2482843F" w14:textId="77777777" w:rsidR="00C72133" w:rsidRPr="00D971B7" w:rsidRDefault="00C72133" w:rsidP="00E06DB4">
            <w:pPr>
              <w:pStyle w:val="NoSpacing"/>
              <w:rPr>
                <w:rFonts w:ascii="Comic Sans MS" w:hAnsi="Comic Sans MS"/>
                <w:sz w:val="20"/>
                <w:szCs w:val="20"/>
              </w:rPr>
            </w:pPr>
            <w:r w:rsidRPr="00D971B7">
              <w:rPr>
                <w:rFonts w:ascii="Comic Sans MS" w:hAnsi="Comic Sans MS"/>
                <w:sz w:val="20"/>
                <w:szCs w:val="20"/>
              </w:rPr>
              <w:t>Information/written information e.g. letters, to be available in a range of alternative formats when specifically requested.</w:t>
            </w:r>
          </w:p>
          <w:p w14:paraId="60D97B9D" w14:textId="65EE3377" w:rsidR="00C72133" w:rsidRPr="00D971B7" w:rsidRDefault="00C72133" w:rsidP="00E06DB4">
            <w:pPr>
              <w:pStyle w:val="NoSpacing"/>
              <w:rPr>
                <w:rFonts w:ascii="Comic Sans MS" w:hAnsi="Comic Sans MS" w:cstheme="minorHAnsi"/>
                <w:sz w:val="20"/>
                <w:szCs w:val="20"/>
              </w:rPr>
            </w:pPr>
            <w:r w:rsidRPr="00D971B7">
              <w:rPr>
                <w:rFonts w:ascii="Comic Sans MS" w:hAnsi="Comic Sans MS" w:cstheme="minorHAnsi"/>
                <w:sz w:val="20"/>
                <w:szCs w:val="20"/>
              </w:rPr>
              <w:t>SEND area on website to be developed.</w:t>
            </w:r>
          </w:p>
        </w:tc>
        <w:tc>
          <w:tcPr>
            <w:tcW w:w="1107" w:type="pct"/>
            <w:vAlign w:val="center"/>
          </w:tcPr>
          <w:p w14:paraId="4171854B" w14:textId="4646D0F7" w:rsidR="00C72133" w:rsidRPr="00D971B7" w:rsidRDefault="00381245" w:rsidP="00C72133">
            <w:pPr>
              <w:pStyle w:val="NoSpacing"/>
              <w:rPr>
                <w:rFonts w:ascii="Comic Sans MS" w:hAnsi="Comic Sans MS" w:cstheme="minorHAnsi"/>
                <w:sz w:val="20"/>
                <w:szCs w:val="20"/>
              </w:rPr>
            </w:pPr>
            <w:r w:rsidRPr="00D971B7">
              <w:rPr>
                <w:rFonts w:ascii="Comic Sans MS" w:hAnsi="Comic Sans MS"/>
                <w:sz w:val="20"/>
                <w:szCs w:val="20"/>
              </w:rPr>
              <w:t>School website</w:t>
            </w:r>
            <w:r w:rsidR="00DF3777">
              <w:rPr>
                <w:rFonts w:ascii="Comic Sans MS" w:hAnsi="Comic Sans MS"/>
                <w:sz w:val="20"/>
                <w:szCs w:val="20"/>
              </w:rPr>
              <w:t xml:space="preserve"> to be</w:t>
            </w:r>
            <w:r w:rsidRPr="00D971B7">
              <w:rPr>
                <w:rFonts w:ascii="Comic Sans MS" w:hAnsi="Comic Sans MS"/>
                <w:sz w:val="20"/>
                <w:szCs w:val="20"/>
              </w:rPr>
              <w:t xml:space="preserve"> updated. Clear logos for each area. </w:t>
            </w:r>
          </w:p>
        </w:tc>
        <w:tc>
          <w:tcPr>
            <w:tcW w:w="919" w:type="pct"/>
            <w:vAlign w:val="center"/>
          </w:tcPr>
          <w:p w14:paraId="6F9EA76A" w14:textId="7619416C" w:rsidR="00C72133" w:rsidRPr="00D971B7" w:rsidRDefault="00C72133" w:rsidP="00E06DB4">
            <w:pPr>
              <w:pStyle w:val="NoSpacing"/>
              <w:rPr>
                <w:rFonts w:ascii="Comic Sans MS" w:hAnsi="Comic Sans MS" w:cstheme="minorHAnsi"/>
                <w:sz w:val="20"/>
                <w:szCs w:val="20"/>
              </w:rPr>
            </w:pPr>
            <w:r w:rsidRPr="00D971B7">
              <w:rPr>
                <w:rFonts w:ascii="Comic Sans MS" w:hAnsi="Comic Sans MS" w:cstheme="minorHAnsi"/>
                <w:sz w:val="20"/>
                <w:szCs w:val="20"/>
              </w:rPr>
              <w:t xml:space="preserve"> </w:t>
            </w:r>
            <w:r w:rsidR="00DF3777">
              <w:rPr>
                <w:rFonts w:ascii="Comic Sans MS" w:hAnsi="Comic Sans MS" w:cstheme="minorHAnsi"/>
                <w:sz w:val="20"/>
                <w:szCs w:val="20"/>
              </w:rPr>
              <w:t>2025-2026</w:t>
            </w:r>
          </w:p>
        </w:tc>
        <w:tc>
          <w:tcPr>
            <w:tcW w:w="896" w:type="pct"/>
            <w:vAlign w:val="center"/>
          </w:tcPr>
          <w:p w14:paraId="62F7A7F5" w14:textId="42EFBBEB" w:rsidR="00381245" w:rsidRPr="00D971B7" w:rsidRDefault="00381245" w:rsidP="00E06DB4">
            <w:pPr>
              <w:pStyle w:val="NoSpacing"/>
              <w:rPr>
                <w:rFonts w:ascii="Comic Sans MS" w:hAnsi="Comic Sans MS" w:cstheme="minorHAnsi"/>
                <w:sz w:val="20"/>
                <w:szCs w:val="20"/>
              </w:rPr>
            </w:pPr>
            <w:r w:rsidRPr="00D971B7">
              <w:rPr>
                <w:rFonts w:ascii="Comic Sans MS" w:hAnsi="Comic Sans MS" w:cstheme="minorHAnsi"/>
                <w:sz w:val="20"/>
                <w:szCs w:val="20"/>
              </w:rPr>
              <w:t>SENCO</w:t>
            </w:r>
          </w:p>
          <w:p w14:paraId="2A7187D6" w14:textId="77777777" w:rsidR="00381245" w:rsidRDefault="00381245" w:rsidP="00E06DB4">
            <w:pPr>
              <w:pStyle w:val="NoSpacing"/>
              <w:rPr>
                <w:rFonts w:ascii="Comic Sans MS" w:hAnsi="Comic Sans MS" w:cstheme="minorHAnsi"/>
                <w:sz w:val="20"/>
                <w:szCs w:val="20"/>
              </w:rPr>
            </w:pPr>
            <w:r w:rsidRPr="00D971B7">
              <w:rPr>
                <w:rFonts w:ascii="Comic Sans MS" w:hAnsi="Comic Sans MS" w:cstheme="minorHAnsi"/>
                <w:sz w:val="20"/>
                <w:szCs w:val="20"/>
              </w:rPr>
              <w:t>Office team</w:t>
            </w:r>
          </w:p>
          <w:p w14:paraId="05D18F5B" w14:textId="4206FFF0" w:rsidR="00DF3777" w:rsidRPr="00D971B7" w:rsidRDefault="00DF3777" w:rsidP="00E06DB4">
            <w:pPr>
              <w:pStyle w:val="NoSpacing"/>
              <w:rPr>
                <w:rFonts w:ascii="Comic Sans MS" w:hAnsi="Comic Sans MS" w:cstheme="minorHAnsi"/>
                <w:sz w:val="20"/>
                <w:szCs w:val="20"/>
              </w:rPr>
            </w:pPr>
            <w:r>
              <w:rPr>
                <w:rFonts w:ascii="Comic Sans MS" w:hAnsi="Comic Sans MS" w:cstheme="minorHAnsi"/>
                <w:sz w:val="20"/>
                <w:szCs w:val="20"/>
              </w:rPr>
              <w:t>MAC</w:t>
            </w:r>
            <w:r w:rsidR="00D416CC">
              <w:rPr>
                <w:rFonts w:ascii="Comic Sans MS" w:hAnsi="Comic Sans MS" w:cstheme="minorHAnsi"/>
                <w:sz w:val="20"/>
                <w:szCs w:val="20"/>
              </w:rPr>
              <w:t xml:space="preserve"> IT team</w:t>
            </w:r>
          </w:p>
        </w:tc>
        <w:tc>
          <w:tcPr>
            <w:tcW w:w="974" w:type="pct"/>
            <w:vAlign w:val="center"/>
          </w:tcPr>
          <w:p w14:paraId="537542CA" w14:textId="219582A4" w:rsidR="00C72133" w:rsidRPr="00D971B7" w:rsidRDefault="00381245" w:rsidP="00E06DB4">
            <w:pPr>
              <w:pStyle w:val="NoSpacing"/>
              <w:rPr>
                <w:rFonts w:ascii="Comic Sans MS" w:hAnsi="Comic Sans MS" w:cstheme="minorHAnsi"/>
                <w:sz w:val="20"/>
                <w:szCs w:val="20"/>
              </w:rPr>
            </w:pPr>
            <w:r w:rsidRPr="00D971B7">
              <w:rPr>
                <w:rFonts w:ascii="Comic Sans MS" w:hAnsi="Comic Sans MS"/>
                <w:sz w:val="20"/>
                <w:szCs w:val="20"/>
              </w:rPr>
              <w:t>Delivery of information for disabled pupils improved</w:t>
            </w:r>
            <w:r w:rsidR="00D416CC">
              <w:rPr>
                <w:rFonts w:ascii="Comic Sans MS" w:hAnsi="Comic Sans MS"/>
                <w:sz w:val="20"/>
                <w:szCs w:val="20"/>
              </w:rPr>
              <w:t>.</w:t>
            </w:r>
          </w:p>
        </w:tc>
      </w:tr>
      <w:tr w:rsidR="00C72133" w:rsidRPr="00D971B7" w14:paraId="6CBFBF55" w14:textId="77777777" w:rsidTr="00E06DB4">
        <w:trPr>
          <w:cantSplit/>
          <w:trHeight w:val="359"/>
        </w:trPr>
        <w:tc>
          <w:tcPr>
            <w:tcW w:w="5000" w:type="pct"/>
            <w:gridSpan w:val="5"/>
            <w:shd w:val="clear" w:color="auto" w:fill="DEEAF6" w:themeFill="accent1" w:themeFillTint="33"/>
            <w:vAlign w:val="center"/>
          </w:tcPr>
          <w:p w14:paraId="78018106" w14:textId="4BC7CA4F" w:rsidR="00C72133" w:rsidRPr="00D971B7" w:rsidRDefault="00C72133" w:rsidP="00C72133">
            <w:pPr>
              <w:pStyle w:val="NoSpacing"/>
              <w:rPr>
                <w:rFonts w:ascii="Comic Sans MS" w:hAnsi="Comic Sans MS" w:cstheme="minorHAnsi"/>
                <w:b/>
                <w:sz w:val="20"/>
                <w:szCs w:val="20"/>
              </w:rPr>
            </w:pPr>
            <w:r w:rsidRPr="00D971B7">
              <w:rPr>
                <w:rFonts w:ascii="Comic Sans MS" w:hAnsi="Comic Sans MS" w:cstheme="minorHAnsi"/>
                <w:b/>
                <w:sz w:val="20"/>
                <w:szCs w:val="20"/>
              </w:rPr>
              <w:t xml:space="preserve">Target 2: </w:t>
            </w:r>
            <w:r w:rsidRPr="00D971B7">
              <w:rPr>
                <w:rFonts w:ascii="Comic Sans MS" w:hAnsi="Comic Sans MS" w:cstheme="minorHAnsi"/>
                <w:sz w:val="20"/>
                <w:szCs w:val="20"/>
              </w:rPr>
              <w:t xml:space="preserve"> </w:t>
            </w:r>
            <w:r w:rsidR="00381245" w:rsidRPr="00D971B7">
              <w:rPr>
                <w:rFonts w:ascii="Comic Sans MS" w:hAnsi="Comic Sans MS" w:cstheme="minorHAnsi"/>
                <w:sz w:val="20"/>
                <w:szCs w:val="20"/>
              </w:rPr>
              <w:t xml:space="preserve">All areas signposted clearly in and around school. </w:t>
            </w:r>
          </w:p>
        </w:tc>
      </w:tr>
      <w:tr w:rsidR="00C72133" w:rsidRPr="00D971B7" w14:paraId="37885C94" w14:textId="77777777" w:rsidTr="00E06DB4">
        <w:trPr>
          <w:cantSplit/>
          <w:trHeight w:val="1955"/>
        </w:trPr>
        <w:tc>
          <w:tcPr>
            <w:tcW w:w="1104" w:type="pct"/>
            <w:vAlign w:val="center"/>
          </w:tcPr>
          <w:p w14:paraId="2483C9F7" w14:textId="77777777"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 xml:space="preserve">Ensure areas around the school are clearly signposted. </w:t>
            </w:r>
          </w:p>
          <w:p w14:paraId="131C1F56" w14:textId="32074010" w:rsidR="00381245"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 xml:space="preserve">Social stories shared at the beginning of the academic year. </w:t>
            </w:r>
          </w:p>
        </w:tc>
        <w:tc>
          <w:tcPr>
            <w:tcW w:w="1107" w:type="pct"/>
            <w:vAlign w:val="center"/>
          </w:tcPr>
          <w:p w14:paraId="5E2F68F5" w14:textId="77777777" w:rsidR="00C72133"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Accessibility walk – all areas signposted.</w:t>
            </w:r>
          </w:p>
          <w:p w14:paraId="38EAD8AB" w14:textId="34D07872" w:rsidR="00A9794A" w:rsidRPr="00D971B7" w:rsidRDefault="00A9794A" w:rsidP="00C72133">
            <w:pPr>
              <w:pStyle w:val="NoSpacing"/>
              <w:rPr>
                <w:rFonts w:ascii="Comic Sans MS" w:hAnsi="Comic Sans MS" w:cstheme="minorHAnsi"/>
                <w:sz w:val="20"/>
                <w:szCs w:val="20"/>
              </w:rPr>
            </w:pPr>
            <w:r>
              <w:rPr>
                <w:rFonts w:ascii="Comic Sans MS" w:hAnsi="Comic Sans MS" w:cstheme="minorHAnsi"/>
                <w:sz w:val="20"/>
                <w:szCs w:val="20"/>
              </w:rPr>
              <w:t>Widgit symbols included.</w:t>
            </w:r>
          </w:p>
        </w:tc>
        <w:tc>
          <w:tcPr>
            <w:tcW w:w="919" w:type="pct"/>
            <w:vAlign w:val="center"/>
          </w:tcPr>
          <w:p w14:paraId="1E69224E" w14:textId="77777777" w:rsidR="00381245"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Completed,</w:t>
            </w:r>
          </w:p>
          <w:p w14:paraId="69648BDF" w14:textId="1ACF5128"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Ongoing</w:t>
            </w:r>
          </w:p>
        </w:tc>
        <w:tc>
          <w:tcPr>
            <w:tcW w:w="896" w:type="pct"/>
            <w:vAlign w:val="center"/>
          </w:tcPr>
          <w:p w14:paraId="52874791" w14:textId="3CA98D19"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 xml:space="preserve">SENCO </w:t>
            </w:r>
          </w:p>
          <w:p w14:paraId="4422FBA9" w14:textId="747359D4" w:rsidR="00381245"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Class teachers</w:t>
            </w:r>
          </w:p>
        </w:tc>
        <w:tc>
          <w:tcPr>
            <w:tcW w:w="974" w:type="pct"/>
            <w:vAlign w:val="center"/>
          </w:tcPr>
          <w:p w14:paraId="0D1D490E" w14:textId="285F8FF1"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 xml:space="preserve">Pupils will be familiar with their learning and play environment. </w:t>
            </w:r>
          </w:p>
        </w:tc>
      </w:tr>
      <w:tr w:rsidR="00C72133" w:rsidRPr="00D971B7" w14:paraId="10F2B4DE" w14:textId="77777777" w:rsidTr="00E06DB4">
        <w:trPr>
          <w:cantSplit/>
          <w:trHeight w:val="359"/>
        </w:trPr>
        <w:tc>
          <w:tcPr>
            <w:tcW w:w="5000" w:type="pct"/>
            <w:gridSpan w:val="5"/>
            <w:shd w:val="clear" w:color="auto" w:fill="DEEAF6" w:themeFill="accent1" w:themeFillTint="33"/>
            <w:vAlign w:val="center"/>
          </w:tcPr>
          <w:p w14:paraId="05545FFA" w14:textId="20DF0D12" w:rsidR="00C72133" w:rsidRPr="00D971B7" w:rsidRDefault="00C72133" w:rsidP="00E06DB4">
            <w:pPr>
              <w:pStyle w:val="NoSpacing"/>
              <w:rPr>
                <w:rFonts w:ascii="Comic Sans MS" w:hAnsi="Comic Sans MS" w:cstheme="minorHAnsi"/>
                <w:b/>
                <w:sz w:val="20"/>
                <w:szCs w:val="20"/>
              </w:rPr>
            </w:pPr>
            <w:r w:rsidRPr="00D971B7">
              <w:rPr>
                <w:rFonts w:ascii="Comic Sans MS" w:hAnsi="Comic Sans MS" w:cstheme="minorHAnsi"/>
                <w:b/>
                <w:sz w:val="20"/>
                <w:szCs w:val="20"/>
              </w:rPr>
              <w:t xml:space="preserve">Target 3: </w:t>
            </w:r>
            <w:r w:rsidR="00381245" w:rsidRPr="00D971B7">
              <w:rPr>
                <w:rFonts w:ascii="Comic Sans MS" w:hAnsi="Comic Sans MS" w:cstheme="minorHAnsi"/>
                <w:bCs/>
                <w:sz w:val="20"/>
                <w:szCs w:val="20"/>
              </w:rPr>
              <w:t>School information report updated and delivered in a clear, accessible format.</w:t>
            </w:r>
          </w:p>
        </w:tc>
      </w:tr>
      <w:tr w:rsidR="00C72133" w:rsidRPr="00D971B7" w14:paraId="169293E5" w14:textId="77777777" w:rsidTr="00E06DB4">
        <w:trPr>
          <w:cantSplit/>
          <w:trHeight w:val="2016"/>
        </w:trPr>
        <w:tc>
          <w:tcPr>
            <w:tcW w:w="1104" w:type="pct"/>
            <w:vAlign w:val="center"/>
          </w:tcPr>
          <w:p w14:paraId="17CB8081" w14:textId="7D5BA0DC"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Parents involved with updated School Information Report.</w:t>
            </w:r>
          </w:p>
        </w:tc>
        <w:tc>
          <w:tcPr>
            <w:tcW w:w="1107" w:type="pct"/>
            <w:vAlign w:val="center"/>
          </w:tcPr>
          <w:p w14:paraId="40E1A606" w14:textId="5C59C695"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SENCO Time</w:t>
            </w:r>
          </w:p>
          <w:p w14:paraId="27225604" w14:textId="0E04052A" w:rsidR="00381245"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Parent</w:t>
            </w:r>
            <w:r w:rsidR="00A9794A">
              <w:rPr>
                <w:rFonts w:ascii="Comic Sans MS" w:hAnsi="Comic Sans MS" w:cstheme="minorHAnsi"/>
                <w:sz w:val="20"/>
                <w:szCs w:val="20"/>
              </w:rPr>
              <w:t xml:space="preserve"> coffee</w:t>
            </w:r>
            <w:r w:rsidRPr="00D971B7">
              <w:rPr>
                <w:rFonts w:ascii="Comic Sans MS" w:hAnsi="Comic Sans MS" w:cstheme="minorHAnsi"/>
                <w:sz w:val="20"/>
                <w:szCs w:val="20"/>
              </w:rPr>
              <w:t xml:space="preserve"> meetings</w:t>
            </w:r>
          </w:p>
        </w:tc>
        <w:tc>
          <w:tcPr>
            <w:tcW w:w="919" w:type="pct"/>
            <w:vAlign w:val="center"/>
          </w:tcPr>
          <w:p w14:paraId="27FF8445" w14:textId="59A4E10B" w:rsidR="00C72133" w:rsidRPr="00D971B7" w:rsidRDefault="00C72133" w:rsidP="00C72133">
            <w:pPr>
              <w:pStyle w:val="NoSpacing"/>
              <w:rPr>
                <w:rFonts w:ascii="Comic Sans MS" w:hAnsi="Comic Sans MS" w:cstheme="minorHAnsi"/>
                <w:sz w:val="20"/>
                <w:szCs w:val="20"/>
              </w:rPr>
            </w:pPr>
            <w:r w:rsidRPr="00D971B7">
              <w:rPr>
                <w:rFonts w:ascii="Comic Sans MS" w:hAnsi="Comic Sans MS" w:cstheme="minorHAnsi"/>
                <w:sz w:val="20"/>
                <w:szCs w:val="20"/>
              </w:rPr>
              <w:t xml:space="preserve"> </w:t>
            </w:r>
            <w:r w:rsidR="00807D78">
              <w:rPr>
                <w:rFonts w:ascii="Comic Sans MS" w:hAnsi="Comic Sans MS" w:cstheme="minorHAnsi"/>
                <w:sz w:val="20"/>
                <w:szCs w:val="20"/>
              </w:rPr>
              <w:t>Annually</w:t>
            </w:r>
          </w:p>
        </w:tc>
        <w:tc>
          <w:tcPr>
            <w:tcW w:w="896" w:type="pct"/>
            <w:vAlign w:val="center"/>
          </w:tcPr>
          <w:p w14:paraId="4643E68B" w14:textId="255A503E"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SENCO</w:t>
            </w:r>
          </w:p>
          <w:p w14:paraId="61A64108" w14:textId="58FE0218" w:rsidR="00381245"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External</w:t>
            </w:r>
            <w:r w:rsidR="00807D78">
              <w:rPr>
                <w:rFonts w:ascii="Comic Sans MS" w:hAnsi="Comic Sans MS" w:cstheme="minorHAnsi"/>
                <w:sz w:val="20"/>
                <w:szCs w:val="20"/>
              </w:rPr>
              <w:t xml:space="preserve"> agencies e.g. LLSS</w:t>
            </w:r>
          </w:p>
        </w:tc>
        <w:tc>
          <w:tcPr>
            <w:tcW w:w="974" w:type="pct"/>
            <w:vAlign w:val="center"/>
          </w:tcPr>
          <w:p w14:paraId="6A9FFBFA" w14:textId="1EA7AC5B" w:rsidR="00C72133" w:rsidRPr="00D971B7" w:rsidRDefault="00381245" w:rsidP="00C72133">
            <w:pPr>
              <w:pStyle w:val="NoSpacing"/>
              <w:rPr>
                <w:rFonts w:ascii="Comic Sans MS" w:hAnsi="Comic Sans MS" w:cstheme="minorHAnsi"/>
                <w:sz w:val="20"/>
                <w:szCs w:val="20"/>
              </w:rPr>
            </w:pPr>
            <w:r w:rsidRPr="00D971B7">
              <w:rPr>
                <w:rFonts w:ascii="Comic Sans MS" w:hAnsi="Comic Sans MS" w:cstheme="minorHAnsi"/>
                <w:sz w:val="20"/>
                <w:szCs w:val="20"/>
              </w:rPr>
              <w:t xml:space="preserve">The School Information report will take into account the views of parents, advice of external and </w:t>
            </w:r>
            <w:r w:rsidR="00807D78">
              <w:rPr>
                <w:rFonts w:ascii="Comic Sans MS" w:hAnsi="Comic Sans MS" w:cstheme="minorHAnsi"/>
                <w:sz w:val="20"/>
                <w:szCs w:val="20"/>
              </w:rPr>
              <w:t xml:space="preserve">be </w:t>
            </w:r>
            <w:r w:rsidRPr="00D971B7">
              <w:rPr>
                <w:rFonts w:ascii="Comic Sans MS" w:hAnsi="Comic Sans MS" w:cstheme="minorHAnsi"/>
                <w:sz w:val="20"/>
                <w:szCs w:val="20"/>
              </w:rPr>
              <w:t xml:space="preserve">delivered in a clear, accessible format. </w:t>
            </w:r>
          </w:p>
        </w:tc>
      </w:tr>
    </w:tbl>
    <w:p w14:paraId="560BA0FA" w14:textId="0D7BBBFA" w:rsidR="00B92DA6" w:rsidRDefault="00B92DA6" w:rsidP="00B92DA6">
      <w:pPr>
        <w:pStyle w:val="NoSpacing"/>
        <w:rPr>
          <w:b/>
          <w:color w:val="002060"/>
          <w:sz w:val="28"/>
        </w:rPr>
      </w:pPr>
    </w:p>
    <w:p w14:paraId="5EE717DF" w14:textId="628BACBD" w:rsidR="00B92DA6" w:rsidRDefault="00B92DA6" w:rsidP="00B92DA6">
      <w:pPr>
        <w:pStyle w:val="NoSpacing"/>
        <w:rPr>
          <w:b/>
          <w:color w:val="002060"/>
          <w:sz w:val="28"/>
        </w:rPr>
      </w:pPr>
    </w:p>
    <w:p w14:paraId="236EA9A0" w14:textId="676E263B" w:rsidR="00B92DA6" w:rsidRDefault="00B92DA6" w:rsidP="00B92DA6">
      <w:pPr>
        <w:pStyle w:val="NoSpacing"/>
        <w:rPr>
          <w:b/>
          <w:color w:val="002060"/>
          <w:sz w:val="28"/>
        </w:rPr>
      </w:pPr>
    </w:p>
    <w:p w14:paraId="07BD8DBD" w14:textId="3BA2C7E3" w:rsidR="00561366" w:rsidRDefault="00561366">
      <w:pPr>
        <w:rPr>
          <w:b/>
          <w:color w:val="002060"/>
          <w:sz w:val="28"/>
        </w:rPr>
      </w:pPr>
      <w:r>
        <w:rPr>
          <w:b/>
          <w:color w:val="002060"/>
          <w:sz w:val="28"/>
        </w:rPr>
        <w:br w:type="page"/>
      </w:r>
    </w:p>
    <w:p w14:paraId="0BAE3E7E" w14:textId="3A05FDB5" w:rsidR="00B92DA6" w:rsidRPr="00B578EC" w:rsidRDefault="00B92DA6" w:rsidP="00B92DA6">
      <w:pPr>
        <w:pStyle w:val="NoSpacing"/>
        <w:rPr>
          <w:rFonts w:ascii="Comic Sans MS" w:hAnsi="Comic Sans MS"/>
          <w:b/>
          <w:bCs/>
          <w:color w:val="002060"/>
          <w:sz w:val="32"/>
          <w:szCs w:val="28"/>
        </w:rPr>
      </w:pPr>
      <w:r w:rsidRPr="00B578EC">
        <w:rPr>
          <w:rFonts w:ascii="Comic Sans MS" w:hAnsi="Comic Sans MS"/>
          <w:b/>
          <w:bCs/>
          <w:color w:val="002060"/>
          <w:sz w:val="32"/>
          <w:szCs w:val="28"/>
        </w:rPr>
        <w:lastRenderedPageBreak/>
        <w:t>Part 5. Sources of Information</w:t>
      </w:r>
    </w:p>
    <w:p w14:paraId="2352A775" w14:textId="77777777" w:rsidR="00B92DA6" w:rsidRPr="00B578EC" w:rsidRDefault="00B92DA6" w:rsidP="00B92DA6">
      <w:pPr>
        <w:pStyle w:val="NoSpacing"/>
        <w:pBdr>
          <w:bottom w:val="single" w:sz="4" w:space="0" w:color="002060"/>
        </w:pBdr>
        <w:rPr>
          <w:rFonts w:ascii="Comic Sans MS" w:hAnsi="Comic Sans MS"/>
          <w:b/>
          <w:color w:val="002060"/>
          <w:sz w:val="28"/>
        </w:rPr>
      </w:pPr>
    </w:p>
    <w:p w14:paraId="2E8C9971" w14:textId="12E2D6AF" w:rsidR="004572C1" w:rsidRPr="00B578EC" w:rsidRDefault="004572C1" w:rsidP="00B92DA6">
      <w:pPr>
        <w:pStyle w:val="NoSpacing"/>
        <w:pBdr>
          <w:bottom w:val="single" w:sz="4" w:space="0" w:color="002060"/>
        </w:pBdr>
        <w:rPr>
          <w:rFonts w:ascii="Comic Sans MS" w:hAnsi="Comic Sans MS"/>
          <w:b/>
          <w:color w:val="002060"/>
          <w:sz w:val="28"/>
        </w:rPr>
      </w:pPr>
      <w:r w:rsidRPr="00B578EC">
        <w:rPr>
          <w:rFonts w:ascii="Comic Sans MS" w:hAnsi="Comic Sans MS"/>
          <w:b/>
          <w:color w:val="002060"/>
          <w:sz w:val="28"/>
        </w:rPr>
        <w:t>Sources of information</w:t>
      </w:r>
    </w:p>
    <w:p w14:paraId="62E75DE3" w14:textId="77777777" w:rsidR="004572C1" w:rsidRDefault="004572C1" w:rsidP="004572C1">
      <w:pPr>
        <w:pStyle w:val="NoSpacing"/>
        <w:rPr>
          <w:b/>
          <w:bCs/>
          <w:sz w:val="32"/>
          <w:szCs w:val="28"/>
        </w:rPr>
      </w:pPr>
    </w:p>
    <w:p w14:paraId="6109C580" w14:textId="20A4C50A" w:rsidR="004572C1" w:rsidRPr="00D971B7" w:rsidRDefault="004572C1" w:rsidP="004572C1">
      <w:pPr>
        <w:pStyle w:val="NoSpacing"/>
        <w:jc w:val="both"/>
        <w:rPr>
          <w:rFonts w:ascii="Comic Sans MS" w:hAnsi="Comic Sans MS"/>
          <w:b/>
        </w:rPr>
      </w:pPr>
      <w:r w:rsidRPr="00D971B7">
        <w:rPr>
          <w:rFonts w:ascii="Comic Sans MS" w:hAnsi="Comic Sans MS"/>
          <w:b/>
        </w:rPr>
        <w:t>A variety of sources of information have been used to develop this Accessibility Plan</w:t>
      </w:r>
      <w:r w:rsidR="00497519" w:rsidRPr="00D971B7">
        <w:rPr>
          <w:rFonts w:ascii="Comic Sans MS" w:hAnsi="Comic Sans MS"/>
          <w:b/>
        </w:rPr>
        <w:t>:</w:t>
      </w:r>
    </w:p>
    <w:p w14:paraId="18F8310E" w14:textId="21D1002A" w:rsidR="004572C1" w:rsidRPr="00D971B7" w:rsidRDefault="004572C1" w:rsidP="004572C1">
      <w:pPr>
        <w:pStyle w:val="NoSpacing"/>
        <w:rPr>
          <w:rFonts w:ascii="Comic Sans MS" w:hAnsi="Comic Sans MS"/>
          <w:sz w:val="20"/>
        </w:rPr>
      </w:pPr>
    </w:p>
    <w:p w14:paraId="047EB1D8" w14:textId="77777777" w:rsidR="004572C1" w:rsidRPr="00D971B7" w:rsidRDefault="004572C1" w:rsidP="004572C1">
      <w:pPr>
        <w:pStyle w:val="NoSpacing"/>
        <w:rPr>
          <w:rFonts w:ascii="Comic Sans MS" w:hAnsi="Comic Sans MS"/>
          <w:b/>
          <w:szCs w:val="24"/>
        </w:rPr>
      </w:pPr>
    </w:p>
    <w:p w14:paraId="48287383" w14:textId="640AC58E" w:rsidR="004572C1" w:rsidRPr="00D971B7" w:rsidRDefault="006359A5" w:rsidP="006359A5">
      <w:pPr>
        <w:pStyle w:val="ListParagraph"/>
        <w:numPr>
          <w:ilvl w:val="0"/>
          <w:numId w:val="28"/>
        </w:numPr>
        <w:rPr>
          <w:rFonts w:ascii="Comic Sans MS" w:hAnsi="Comic Sans MS"/>
          <w:szCs w:val="24"/>
        </w:rPr>
      </w:pPr>
      <w:r w:rsidRPr="00D971B7">
        <w:rPr>
          <w:rFonts w:ascii="Comic Sans MS" w:hAnsi="Comic Sans MS"/>
          <w:szCs w:val="24"/>
        </w:rPr>
        <w:t>School and pupil data</w:t>
      </w:r>
    </w:p>
    <w:p w14:paraId="0C49CFA7" w14:textId="0D8B72C3" w:rsidR="006359A5" w:rsidRPr="00D971B7" w:rsidRDefault="006359A5" w:rsidP="006359A5">
      <w:pPr>
        <w:pStyle w:val="ListParagraph"/>
        <w:numPr>
          <w:ilvl w:val="0"/>
          <w:numId w:val="28"/>
        </w:numPr>
        <w:rPr>
          <w:rFonts w:ascii="Comic Sans MS" w:hAnsi="Comic Sans MS"/>
          <w:szCs w:val="24"/>
        </w:rPr>
      </w:pPr>
      <w:r w:rsidRPr="00D971B7">
        <w:rPr>
          <w:rFonts w:ascii="Comic Sans MS" w:hAnsi="Comic Sans MS"/>
          <w:szCs w:val="24"/>
        </w:rPr>
        <w:t>Accessibility walk</w:t>
      </w:r>
      <w:r w:rsidR="00807D78">
        <w:rPr>
          <w:rFonts w:ascii="Comic Sans MS" w:hAnsi="Comic Sans MS"/>
          <w:szCs w:val="24"/>
        </w:rPr>
        <w:t>s</w:t>
      </w:r>
    </w:p>
    <w:p w14:paraId="4B7E24C2" w14:textId="39BE5B56" w:rsidR="006359A5" w:rsidRPr="00D971B7" w:rsidRDefault="006359A5" w:rsidP="006359A5">
      <w:pPr>
        <w:pStyle w:val="ListParagraph"/>
        <w:numPr>
          <w:ilvl w:val="0"/>
          <w:numId w:val="28"/>
        </w:numPr>
        <w:rPr>
          <w:rFonts w:ascii="Comic Sans MS" w:hAnsi="Comic Sans MS"/>
          <w:szCs w:val="24"/>
        </w:rPr>
      </w:pPr>
      <w:r w:rsidRPr="00D971B7">
        <w:rPr>
          <w:rFonts w:ascii="Comic Sans MS" w:hAnsi="Comic Sans MS"/>
          <w:szCs w:val="24"/>
        </w:rPr>
        <w:t>Evaluation of previous accessibility plan</w:t>
      </w:r>
      <w:r w:rsidR="00807D78">
        <w:rPr>
          <w:rFonts w:ascii="Comic Sans MS" w:hAnsi="Comic Sans MS"/>
          <w:szCs w:val="24"/>
        </w:rPr>
        <w:t>s</w:t>
      </w:r>
    </w:p>
    <w:p w14:paraId="7F79A3B9" w14:textId="7AE98391" w:rsidR="006359A5" w:rsidRPr="00D971B7" w:rsidRDefault="006359A5" w:rsidP="006359A5">
      <w:pPr>
        <w:pStyle w:val="ListParagraph"/>
        <w:numPr>
          <w:ilvl w:val="0"/>
          <w:numId w:val="28"/>
        </w:numPr>
        <w:rPr>
          <w:rFonts w:ascii="Comic Sans MS" w:hAnsi="Comic Sans MS"/>
          <w:szCs w:val="24"/>
        </w:rPr>
      </w:pPr>
      <w:r w:rsidRPr="00D971B7">
        <w:rPr>
          <w:rFonts w:ascii="Comic Sans MS" w:hAnsi="Comic Sans MS"/>
          <w:szCs w:val="24"/>
        </w:rPr>
        <w:t>Pupil and Parent views</w:t>
      </w:r>
      <w:r w:rsidR="00381245" w:rsidRPr="00D971B7">
        <w:rPr>
          <w:rFonts w:ascii="Comic Sans MS" w:hAnsi="Comic Sans MS"/>
          <w:szCs w:val="24"/>
        </w:rPr>
        <w:t xml:space="preserve"> in discussion with the SENCO</w:t>
      </w:r>
    </w:p>
    <w:p w14:paraId="528EF5FD" w14:textId="08BCC458" w:rsidR="006359A5" w:rsidRPr="00D971B7" w:rsidRDefault="006359A5" w:rsidP="006359A5">
      <w:pPr>
        <w:pStyle w:val="ListParagraph"/>
        <w:numPr>
          <w:ilvl w:val="0"/>
          <w:numId w:val="28"/>
        </w:numPr>
        <w:rPr>
          <w:rFonts w:ascii="Comic Sans MS" w:hAnsi="Comic Sans MS"/>
          <w:szCs w:val="24"/>
        </w:rPr>
      </w:pPr>
      <w:r w:rsidRPr="00D971B7">
        <w:rPr>
          <w:rFonts w:ascii="Comic Sans MS" w:hAnsi="Comic Sans MS"/>
          <w:szCs w:val="24"/>
        </w:rPr>
        <w:t>Equality objectives</w:t>
      </w:r>
    </w:p>
    <w:p w14:paraId="4CC51FFC" w14:textId="4F1A8746" w:rsidR="006359A5" w:rsidRPr="00D971B7" w:rsidRDefault="006359A5" w:rsidP="006359A5">
      <w:pPr>
        <w:pStyle w:val="ListParagraph"/>
        <w:numPr>
          <w:ilvl w:val="0"/>
          <w:numId w:val="28"/>
        </w:numPr>
        <w:rPr>
          <w:rFonts w:ascii="Comic Sans MS" w:hAnsi="Comic Sans MS"/>
          <w:szCs w:val="24"/>
        </w:rPr>
      </w:pPr>
      <w:r w:rsidRPr="00D971B7">
        <w:rPr>
          <w:rFonts w:ascii="Comic Sans MS" w:hAnsi="Comic Sans MS"/>
          <w:szCs w:val="24"/>
        </w:rPr>
        <w:t xml:space="preserve">School improvement plan </w:t>
      </w:r>
    </w:p>
    <w:sectPr w:rsidR="006359A5" w:rsidRPr="00D971B7" w:rsidSect="00940C7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99"/>
    <w:multiLevelType w:val="hybridMultilevel"/>
    <w:tmpl w:val="2D880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E454D"/>
    <w:multiLevelType w:val="hybridMultilevel"/>
    <w:tmpl w:val="A392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46746"/>
    <w:multiLevelType w:val="hybridMultilevel"/>
    <w:tmpl w:val="6FC2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A583D"/>
    <w:multiLevelType w:val="multilevel"/>
    <w:tmpl w:val="D22E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17FC9"/>
    <w:multiLevelType w:val="multilevel"/>
    <w:tmpl w:val="265C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57A3"/>
    <w:multiLevelType w:val="multilevel"/>
    <w:tmpl w:val="A45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14CB6"/>
    <w:multiLevelType w:val="multilevel"/>
    <w:tmpl w:val="316C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F26E5F"/>
    <w:multiLevelType w:val="hybridMultilevel"/>
    <w:tmpl w:val="FD16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6226F"/>
    <w:multiLevelType w:val="multilevel"/>
    <w:tmpl w:val="731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66633"/>
    <w:multiLevelType w:val="hybridMultilevel"/>
    <w:tmpl w:val="1A3C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836E4"/>
    <w:multiLevelType w:val="hybridMultilevel"/>
    <w:tmpl w:val="ECEC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E5207"/>
    <w:multiLevelType w:val="hybridMultilevel"/>
    <w:tmpl w:val="3568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164BA"/>
    <w:multiLevelType w:val="hybridMultilevel"/>
    <w:tmpl w:val="070C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C1EC5"/>
    <w:multiLevelType w:val="multilevel"/>
    <w:tmpl w:val="44C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E2D08"/>
    <w:multiLevelType w:val="multilevel"/>
    <w:tmpl w:val="6F9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52954"/>
    <w:multiLevelType w:val="multilevel"/>
    <w:tmpl w:val="8F6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2B6E1A"/>
    <w:multiLevelType w:val="hybridMultilevel"/>
    <w:tmpl w:val="7730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5377C"/>
    <w:multiLevelType w:val="multilevel"/>
    <w:tmpl w:val="B61A8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7266B0"/>
    <w:multiLevelType w:val="multilevel"/>
    <w:tmpl w:val="5AD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A5AA0"/>
    <w:multiLevelType w:val="multilevel"/>
    <w:tmpl w:val="088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44969"/>
    <w:multiLevelType w:val="multilevel"/>
    <w:tmpl w:val="1AE0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744EA"/>
    <w:multiLevelType w:val="hybridMultilevel"/>
    <w:tmpl w:val="1E921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8C3BC7"/>
    <w:multiLevelType w:val="hybridMultilevel"/>
    <w:tmpl w:val="E37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8248E"/>
    <w:multiLevelType w:val="multilevel"/>
    <w:tmpl w:val="03F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2B5826"/>
    <w:multiLevelType w:val="multilevel"/>
    <w:tmpl w:val="C2A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9C499E"/>
    <w:multiLevelType w:val="multilevel"/>
    <w:tmpl w:val="FA50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5C70DA"/>
    <w:multiLevelType w:val="hybridMultilevel"/>
    <w:tmpl w:val="556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E2A6B"/>
    <w:multiLevelType w:val="hybridMultilevel"/>
    <w:tmpl w:val="074A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225277"/>
    <w:multiLevelType w:val="hybridMultilevel"/>
    <w:tmpl w:val="D032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7A11"/>
    <w:multiLevelType w:val="hybridMultilevel"/>
    <w:tmpl w:val="52A6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E1940"/>
    <w:multiLevelType w:val="multilevel"/>
    <w:tmpl w:val="DE5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6464555">
    <w:abstractNumId w:val="16"/>
  </w:num>
  <w:num w:numId="2" w16cid:durableId="984549717">
    <w:abstractNumId w:val="0"/>
  </w:num>
  <w:num w:numId="3" w16cid:durableId="391923575">
    <w:abstractNumId w:val="28"/>
  </w:num>
  <w:num w:numId="4" w16cid:durableId="1742406317">
    <w:abstractNumId w:val="21"/>
  </w:num>
  <w:num w:numId="5" w16cid:durableId="1938126183">
    <w:abstractNumId w:val="7"/>
  </w:num>
  <w:num w:numId="6" w16cid:durableId="804546063">
    <w:abstractNumId w:val="26"/>
  </w:num>
  <w:num w:numId="7" w16cid:durableId="1660378228">
    <w:abstractNumId w:val="29"/>
  </w:num>
  <w:num w:numId="8" w16cid:durableId="359748242">
    <w:abstractNumId w:val="25"/>
  </w:num>
  <w:num w:numId="9" w16cid:durableId="1576934189">
    <w:abstractNumId w:val="20"/>
  </w:num>
  <w:num w:numId="10" w16cid:durableId="1214459769">
    <w:abstractNumId w:val="15"/>
  </w:num>
  <w:num w:numId="11" w16cid:durableId="803816276">
    <w:abstractNumId w:val="14"/>
  </w:num>
  <w:num w:numId="12" w16cid:durableId="1418942368">
    <w:abstractNumId w:val="31"/>
  </w:num>
  <w:num w:numId="13" w16cid:durableId="1554000097">
    <w:abstractNumId w:val="24"/>
  </w:num>
  <w:num w:numId="14" w16cid:durableId="424620241">
    <w:abstractNumId w:val="8"/>
  </w:num>
  <w:num w:numId="15" w16cid:durableId="1397047317">
    <w:abstractNumId w:val="6"/>
  </w:num>
  <w:num w:numId="16" w16cid:durableId="2134712988">
    <w:abstractNumId w:val="18"/>
  </w:num>
  <w:num w:numId="17" w16cid:durableId="1997759181">
    <w:abstractNumId w:val="4"/>
  </w:num>
  <w:num w:numId="18" w16cid:durableId="62021614">
    <w:abstractNumId w:val="13"/>
  </w:num>
  <w:num w:numId="19" w16cid:durableId="1225798036">
    <w:abstractNumId w:val="23"/>
  </w:num>
  <w:num w:numId="20" w16cid:durableId="1851213050">
    <w:abstractNumId w:val="19"/>
  </w:num>
  <w:num w:numId="21" w16cid:durableId="2044792340">
    <w:abstractNumId w:val="17"/>
  </w:num>
  <w:num w:numId="22" w16cid:durableId="20715281">
    <w:abstractNumId w:val="3"/>
  </w:num>
  <w:num w:numId="23" w16cid:durableId="1570382032">
    <w:abstractNumId w:val="10"/>
  </w:num>
  <w:num w:numId="24" w16cid:durableId="1698310811">
    <w:abstractNumId w:val="12"/>
  </w:num>
  <w:num w:numId="25" w16cid:durableId="1959331651">
    <w:abstractNumId w:val="30"/>
  </w:num>
  <w:num w:numId="26" w16cid:durableId="423768240">
    <w:abstractNumId w:val="11"/>
  </w:num>
  <w:num w:numId="27" w16cid:durableId="420491423">
    <w:abstractNumId w:val="5"/>
  </w:num>
  <w:num w:numId="28" w16cid:durableId="749279019">
    <w:abstractNumId w:val="2"/>
  </w:num>
  <w:num w:numId="29" w16cid:durableId="2110277290">
    <w:abstractNumId w:val="27"/>
  </w:num>
  <w:num w:numId="30" w16cid:durableId="716047480">
    <w:abstractNumId w:val="22"/>
  </w:num>
  <w:num w:numId="31" w16cid:durableId="1945385136">
    <w:abstractNumId w:val="1"/>
  </w:num>
  <w:num w:numId="32" w16cid:durableId="701974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49"/>
    <w:rsid w:val="00032581"/>
    <w:rsid w:val="000375A1"/>
    <w:rsid w:val="00064797"/>
    <w:rsid w:val="00072997"/>
    <w:rsid w:val="0007624D"/>
    <w:rsid w:val="0007698D"/>
    <w:rsid w:val="0007768A"/>
    <w:rsid w:val="00087176"/>
    <w:rsid w:val="00090E67"/>
    <w:rsid w:val="000B1153"/>
    <w:rsid w:val="000B2B1F"/>
    <w:rsid w:val="000E5C28"/>
    <w:rsid w:val="00112AC2"/>
    <w:rsid w:val="001452A6"/>
    <w:rsid w:val="00154844"/>
    <w:rsid w:val="00176C19"/>
    <w:rsid w:val="00181409"/>
    <w:rsid w:val="001A04A3"/>
    <w:rsid w:val="001B560B"/>
    <w:rsid w:val="001D0675"/>
    <w:rsid w:val="001D3C8B"/>
    <w:rsid w:val="001E08D0"/>
    <w:rsid w:val="002105B6"/>
    <w:rsid w:val="00214B38"/>
    <w:rsid w:val="00252B87"/>
    <w:rsid w:val="00274193"/>
    <w:rsid w:val="00277AA1"/>
    <w:rsid w:val="002A05C7"/>
    <w:rsid w:val="002F67E6"/>
    <w:rsid w:val="003167FB"/>
    <w:rsid w:val="003255A4"/>
    <w:rsid w:val="00376A20"/>
    <w:rsid w:val="00381245"/>
    <w:rsid w:val="003961E5"/>
    <w:rsid w:val="003A6CA0"/>
    <w:rsid w:val="003B3BB2"/>
    <w:rsid w:val="003C71E7"/>
    <w:rsid w:val="004065BE"/>
    <w:rsid w:val="004572C1"/>
    <w:rsid w:val="0047553E"/>
    <w:rsid w:val="00497519"/>
    <w:rsid w:val="004A6B20"/>
    <w:rsid w:val="004B39DA"/>
    <w:rsid w:val="004B4E76"/>
    <w:rsid w:val="004E4A72"/>
    <w:rsid w:val="005001A7"/>
    <w:rsid w:val="00520CDE"/>
    <w:rsid w:val="00527AD4"/>
    <w:rsid w:val="00541776"/>
    <w:rsid w:val="00561366"/>
    <w:rsid w:val="00582310"/>
    <w:rsid w:val="005C39C1"/>
    <w:rsid w:val="005C6F04"/>
    <w:rsid w:val="005D58AE"/>
    <w:rsid w:val="005E7D9E"/>
    <w:rsid w:val="005F7362"/>
    <w:rsid w:val="0061318C"/>
    <w:rsid w:val="00614D7D"/>
    <w:rsid w:val="006175B8"/>
    <w:rsid w:val="006359A5"/>
    <w:rsid w:val="00662429"/>
    <w:rsid w:val="006802FF"/>
    <w:rsid w:val="006943E5"/>
    <w:rsid w:val="006B23BE"/>
    <w:rsid w:val="006B2670"/>
    <w:rsid w:val="006B4184"/>
    <w:rsid w:val="006C4C7D"/>
    <w:rsid w:val="006D49E7"/>
    <w:rsid w:val="00707DC7"/>
    <w:rsid w:val="00713320"/>
    <w:rsid w:val="007147CF"/>
    <w:rsid w:val="007277AF"/>
    <w:rsid w:val="00746D3D"/>
    <w:rsid w:val="007A0FAD"/>
    <w:rsid w:val="007C119F"/>
    <w:rsid w:val="007C3F64"/>
    <w:rsid w:val="007D295D"/>
    <w:rsid w:val="007E5630"/>
    <w:rsid w:val="00803784"/>
    <w:rsid w:val="00807D78"/>
    <w:rsid w:val="008331C2"/>
    <w:rsid w:val="00844C7C"/>
    <w:rsid w:val="00887901"/>
    <w:rsid w:val="00887E70"/>
    <w:rsid w:val="008A05FD"/>
    <w:rsid w:val="008A3E73"/>
    <w:rsid w:val="008C06B3"/>
    <w:rsid w:val="008C0725"/>
    <w:rsid w:val="008E16F9"/>
    <w:rsid w:val="008E18AF"/>
    <w:rsid w:val="008E7DF4"/>
    <w:rsid w:val="008F5F54"/>
    <w:rsid w:val="00940C70"/>
    <w:rsid w:val="00971941"/>
    <w:rsid w:val="00975791"/>
    <w:rsid w:val="009D017C"/>
    <w:rsid w:val="00A12290"/>
    <w:rsid w:val="00A267EC"/>
    <w:rsid w:val="00A428EC"/>
    <w:rsid w:val="00A708F0"/>
    <w:rsid w:val="00A745E5"/>
    <w:rsid w:val="00A746D9"/>
    <w:rsid w:val="00A77DAD"/>
    <w:rsid w:val="00A91CC7"/>
    <w:rsid w:val="00A9794A"/>
    <w:rsid w:val="00AB2AA2"/>
    <w:rsid w:val="00AF596A"/>
    <w:rsid w:val="00B508E9"/>
    <w:rsid w:val="00B575D9"/>
    <w:rsid w:val="00B578EC"/>
    <w:rsid w:val="00B80BB9"/>
    <w:rsid w:val="00B92DA6"/>
    <w:rsid w:val="00BE1DFB"/>
    <w:rsid w:val="00BF6A67"/>
    <w:rsid w:val="00C10916"/>
    <w:rsid w:val="00C16130"/>
    <w:rsid w:val="00C46F3E"/>
    <w:rsid w:val="00C6184C"/>
    <w:rsid w:val="00C72133"/>
    <w:rsid w:val="00C857DA"/>
    <w:rsid w:val="00CB0A39"/>
    <w:rsid w:val="00CB2932"/>
    <w:rsid w:val="00CF4EA4"/>
    <w:rsid w:val="00D10321"/>
    <w:rsid w:val="00D27193"/>
    <w:rsid w:val="00D27ACD"/>
    <w:rsid w:val="00D31149"/>
    <w:rsid w:val="00D416CC"/>
    <w:rsid w:val="00D572C9"/>
    <w:rsid w:val="00D91D3A"/>
    <w:rsid w:val="00D971B7"/>
    <w:rsid w:val="00DA7352"/>
    <w:rsid w:val="00DF3777"/>
    <w:rsid w:val="00E27B48"/>
    <w:rsid w:val="00E3433A"/>
    <w:rsid w:val="00E77CD4"/>
    <w:rsid w:val="00E86B40"/>
    <w:rsid w:val="00E922B5"/>
    <w:rsid w:val="00EB0C3F"/>
    <w:rsid w:val="00EE1E50"/>
    <w:rsid w:val="00F048FF"/>
    <w:rsid w:val="00F150DB"/>
    <w:rsid w:val="00F46E3E"/>
    <w:rsid w:val="00F73E7A"/>
    <w:rsid w:val="00FC3D49"/>
    <w:rsid w:val="00FE3502"/>
    <w:rsid w:val="0A625744"/>
    <w:rsid w:val="0CFE113A"/>
    <w:rsid w:val="0D1C55F5"/>
    <w:rsid w:val="0FDEC878"/>
    <w:rsid w:val="2323AD28"/>
    <w:rsid w:val="32B544A6"/>
    <w:rsid w:val="32EBEEA4"/>
    <w:rsid w:val="336043D0"/>
    <w:rsid w:val="3BFE1297"/>
    <w:rsid w:val="3D62C875"/>
    <w:rsid w:val="42B67CB6"/>
    <w:rsid w:val="433D1188"/>
    <w:rsid w:val="5A6ADF0B"/>
    <w:rsid w:val="5DF6DF21"/>
    <w:rsid w:val="6830055E"/>
    <w:rsid w:val="6D7DB8EF"/>
    <w:rsid w:val="6E181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AED4"/>
  <w15:chartTrackingRefBased/>
  <w15:docId w15:val="{C3F17621-64AA-4826-B80A-BF781B8A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3D49"/>
    <w:pPr>
      <w:spacing w:after="0" w:line="240" w:lineRule="auto"/>
    </w:pPr>
  </w:style>
  <w:style w:type="paragraph" w:styleId="ListParagraph">
    <w:name w:val="List Paragraph"/>
    <w:basedOn w:val="Normal"/>
    <w:link w:val="ListParagraphChar"/>
    <w:uiPriority w:val="34"/>
    <w:qFormat/>
    <w:rsid w:val="004572C1"/>
    <w:pPr>
      <w:ind w:left="720"/>
      <w:contextualSpacing/>
    </w:pPr>
  </w:style>
  <w:style w:type="character" w:styleId="CommentReference">
    <w:name w:val="annotation reference"/>
    <w:basedOn w:val="DefaultParagraphFont"/>
    <w:uiPriority w:val="99"/>
    <w:semiHidden/>
    <w:unhideWhenUsed/>
    <w:rsid w:val="004572C1"/>
    <w:rPr>
      <w:sz w:val="16"/>
      <w:szCs w:val="16"/>
    </w:rPr>
  </w:style>
  <w:style w:type="paragraph" w:styleId="CommentText">
    <w:name w:val="annotation text"/>
    <w:basedOn w:val="Normal"/>
    <w:link w:val="CommentTextChar"/>
    <w:uiPriority w:val="99"/>
    <w:unhideWhenUsed/>
    <w:rsid w:val="004572C1"/>
    <w:pPr>
      <w:spacing w:line="240" w:lineRule="auto"/>
    </w:pPr>
    <w:rPr>
      <w:sz w:val="20"/>
      <w:szCs w:val="20"/>
    </w:rPr>
  </w:style>
  <w:style w:type="character" w:customStyle="1" w:styleId="CommentTextChar">
    <w:name w:val="Comment Text Char"/>
    <w:basedOn w:val="DefaultParagraphFont"/>
    <w:link w:val="CommentText"/>
    <w:uiPriority w:val="99"/>
    <w:rsid w:val="004572C1"/>
    <w:rPr>
      <w:sz w:val="20"/>
      <w:szCs w:val="20"/>
    </w:rPr>
  </w:style>
  <w:style w:type="paragraph" w:styleId="BalloonText">
    <w:name w:val="Balloon Text"/>
    <w:basedOn w:val="Normal"/>
    <w:link w:val="BalloonTextChar"/>
    <w:uiPriority w:val="99"/>
    <w:semiHidden/>
    <w:unhideWhenUsed/>
    <w:rsid w:val="00457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C1"/>
    <w:rPr>
      <w:rFonts w:ascii="Segoe UI" w:hAnsi="Segoe UI" w:cs="Segoe UI"/>
      <w:sz w:val="18"/>
      <w:szCs w:val="18"/>
    </w:rPr>
  </w:style>
  <w:style w:type="character" w:customStyle="1" w:styleId="NoSpacingChar">
    <w:name w:val="No Spacing Char"/>
    <w:basedOn w:val="DefaultParagraphFont"/>
    <w:link w:val="NoSpacing"/>
    <w:uiPriority w:val="1"/>
    <w:rsid w:val="00497519"/>
  </w:style>
  <w:style w:type="character" w:customStyle="1" w:styleId="ListParagraphChar">
    <w:name w:val="List Paragraph Char"/>
    <w:basedOn w:val="DefaultParagraphFont"/>
    <w:link w:val="ListParagraph"/>
    <w:uiPriority w:val="34"/>
    <w:rsid w:val="00C46F3E"/>
  </w:style>
  <w:style w:type="paragraph" w:styleId="CommentSubject">
    <w:name w:val="annotation subject"/>
    <w:basedOn w:val="CommentText"/>
    <w:next w:val="CommentText"/>
    <w:link w:val="CommentSubjectChar"/>
    <w:uiPriority w:val="99"/>
    <w:semiHidden/>
    <w:unhideWhenUsed/>
    <w:rsid w:val="008E7DF4"/>
    <w:rPr>
      <w:b/>
      <w:bCs/>
    </w:rPr>
  </w:style>
  <w:style w:type="character" w:customStyle="1" w:styleId="CommentSubjectChar">
    <w:name w:val="Comment Subject Char"/>
    <w:basedOn w:val="CommentTextChar"/>
    <w:link w:val="CommentSubject"/>
    <w:uiPriority w:val="99"/>
    <w:semiHidden/>
    <w:rsid w:val="008E7DF4"/>
    <w:rPr>
      <w:b/>
      <w:bCs/>
      <w:sz w:val="20"/>
      <w:szCs w:val="20"/>
    </w:rPr>
  </w:style>
  <w:style w:type="paragraph" w:customStyle="1" w:styleId="MainText">
    <w:name w:val="Main Text"/>
    <w:basedOn w:val="Normal"/>
    <w:uiPriority w:val="99"/>
    <w:rsid w:val="008C0725"/>
    <w:pPr>
      <w:suppressAutoHyphens/>
      <w:autoSpaceDE w:val="0"/>
      <w:autoSpaceDN w:val="0"/>
      <w:adjustRightInd w:val="0"/>
      <w:spacing w:after="170" w:line="250" w:lineRule="atLeast"/>
      <w:jc w:val="both"/>
      <w:textAlignment w:val="center"/>
    </w:pPr>
    <w:rPr>
      <w:rFonts w:ascii="Source Sans Pro" w:hAnsi="Source Sans Pro" w:cs="Source Sans Pro"/>
      <w:color w:val="000000"/>
      <w:sz w:val="20"/>
      <w:szCs w:val="20"/>
    </w:rPr>
  </w:style>
  <w:style w:type="character" w:styleId="Hyperlink">
    <w:name w:val="Hyperlink"/>
    <w:basedOn w:val="DefaultParagraphFont"/>
    <w:uiPriority w:val="99"/>
    <w:unhideWhenUsed/>
    <w:rsid w:val="002105B6"/>
    <w:rPr>
      <w:color w:val="0563C1" w:themeColor="hyperlink"/>
      <w:u w:val="single"/>
    </w:rPr>
  </w:style>
  <w:style w:type="paragraph" w:styleId="NormalWeb">
    <w:name w:val="Normal (Web)"/>
    <w:basedOn w:val="Normal"/>
    <w:uiPriority w:val="99"/>
    <w:semiHidden/>
    <w:unhideWhenUsed/>
    <w:rsid w:val="00B508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8E9"/>
    <w:rPr>
      <w:i/>
      <w:iCs/>
    </w:rPr>
  </w:style>
  <w:style w:type="character" w:styleId="Strong">
    <w:name w:val="Strong"/>
    <w:basedOn w:val="DefaultParagraphFont"/>
    <w:uiPriority w:val="22"/>
    <w:qFormat/>
    <w:rsid w:val="006C4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236">
      <w:bodyDiv w:val="1"/>
      <w:marLeft w:val="0"/>
      <w:marRight w:val="0"/>
      <w:marTop w:val="0"/>
      <w:marBottom w:val="0"/>
      <w:divBdr>
        <w:top w:val="none" w:sz="0" w:space="0" w:color="auto"/>
        <w:left w:val="none" w:sz="0" w:space="0" w:color="auto"/>
        <w:bottom w:val="none" w:sz="0" w:space="0" w:color="auto"/>
        <w:right w:val="none" w:sz="0" w:space="0" w:color="auto"/>
      </w:divBdr>
    </w:div>
    <w:div w:id="170293456">
      <w:bodyDiv w:val="1"/>
      <w:marLeft w:val="0"/>
      <w:marRight w:val="0"/>
      <w:marTop w:val="0"/>
      <w:marBottom w:val="0"/>
      <w:divBdr>
        <w:top w:val="none" w:sz="0" w:space="0" w:color="auto"/>
        <w:left w:val="none" w:sz="0" w:space="0" w:color="auto"/>
        <w:bottom w:val="none" w:sz="0" w:space="0" w:color="auto"/>
        <w:right w:val="none" w:sz="0" w:space="0" w:color="auto"/>
      </w:divBdr>
    </w:div>
    <w:div w:id="282807283">
      <w:bodyDiv w:val="1"/>
      <w:marLeft w:val="0"/>
      <w:marRight w:val="0"/>
      <w:marTop w:val="0"/>
      <w:marBottom w:val="0"/>
      <w:divBdr>
        <w:top w:val="none" w:sz="0" w:space="0" w:color="auto"/>
        <w:left w:val="none" w:sz="0" w:space="0" w:color="auto"/>
        <w:bottom w:val="none" w:sz="0" w:space="0" w:color="auto"/>
        <w:right w:val="none" w:sz="0" w:space="0" w:color="auto"/>
      </w:divBdr>
    </w:div>
    <w:div w:id="681013656">
      <w:bodyDiv w:val="1"/>
      <w:marLeft w:val="0"/>
      <w:marRight w:val="0"/>
      <w:marTop w:val="0"/>
      <w:marBottom w:val="0"/>
      <w:divBdr>
        <w:top w:val="none" w:sz="0" w:space="0" w:color="auto"/>
        <w:left w:val="none" w:sz="0" w:space="0" w:color="auto"/>
        <w:bottom w:val="none" w:sz="0" w:space="0" w:color="auto"/>
        <w:right w:val="none" w:sz="0" w:space="0" w:color="auto"/>
      </w:divBdr>
    </w:div>
    <w:div w:id="688946206">
      <w:bodyDiv w:val="1"/>
      <w:marLeft w:val="0"/>
      <w:marRight w:val="0"/>
      <w:marTop w:val="0"/>
      <w:marBottom w:val="0"/>
      <w:divBdr>
        <w:top w:val="none" w:sz="0" w:space="0" w:color="auto"/>
        <w:left w:val="none" w:sz="0" w:space="0" w:color="auto"/>
        <w:bottom w:val="none" w:sz="0" w:space="0" w:color="auto"/>
        <w:right w:val="none" w:sz="0" w:space="0" w:color="auto"/>
      </w:divBdr>
    </w:div>
    <w:div w:id="960109531">
      <w:bodyDiv w:val="1"/>
      <w:marLeft w:val="0"/>
      <w:marRight w:val="0"/>
      <w:marTop w:val="0"/>
      <w:marBottom w:val="0"/>
      <w:divBdr>
        <w:top w:val="none" w:sz="0" w:space="0" w:color="auto"/>
        <w:left w:val="none" w:sz="0" w:space="0" w:color="auto"/>
        <w:bottom w:val="none" w:sz="0" w:space="0" w:color="auto"/>
        <w:right w:val="none" w:sz="0" w:space="0" w:color="auto"/>
      </w:divBdr>
    </w:div>
    <w:div w:id="10084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471E8-5B25-49B8-A2F3-68FC04559768}">
  <ds:schemaRefs>
    <ds:schemaRef ds:uri="http://schemas.openxmlformats.org/officeDocument/2006/bibliography"/>
  </ds:schemaRefs>
</ds:datastoreItem>
</file>

<file path=customXml/itemProps2.xml><?xml version="1.0" encoding="utf-8"?>
<ds:datastoreItem xmlns:ds="http://schemas.openxmlformats.org/officeDocument/2006/customXml" ds:itemID="{2B248568-7E8D-46D5-9BB8-9A5A7183B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a1ce-de44-425b-924d-fba7da0c9060"/>
    <ds:schemaRef ds:uri="35dc8a77-cb08-463e-8022-99d06a96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96E83-3557-4525-8EB2-EDCCF7DF9285}">
  <ds:schemaRefs>
    <ds:schemaRef ds:uri="http://schemas.microsoft.com/office/2006/metadata/properties"/>
    <ds:schemaRef ds:uri="http://schemas.microsoft.com/office/infopath/2007/PartnerControls"/>
    <ds:schemaRef ds:uri="35dc8a77-cb08-463e-8022-99d06a966cbe"/>
    <ds:schemaRef ds:uri="6585a1ce-de44-425b-924d-fba7da0c9060"/>
  </ds:schemaRefs>
</ds:datastoreItem>
</file>

<file path=customXml/itemProps4.xml><?xml version="1.0" encoding="utf-8"?>
<ds:datastoreItem xmlns:ds="http://schemas.openxmlformats.org/officeDocument/2006/customXml" ds:itemID="{8155DE14-C056-4A2B-982D-4CAFDED9A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2250</Words>
  <Characters>12827</Characters>
  <Application>Microsoft Office Word</Application>
  <DocSecurity>4</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pdnet Accessibility Plan Template</dc:title>
  <dc:subject/>
  <dc:creator>Kate Drurey</dc:creator>
  <cp:keywords/>
  <dc:description/>
  <cp:lastModifiedBy>A Norris (ROS)</cp:lastModifiedBy>
  <cp:revision>2</cp:revision>
  <dcterms:created xsi:type="dcterms:W3CDTF">2026-01-16T09:17:00Z</dcterms:created>
  <dcterms:modified xsi:type="dcterms:W3CDTF">2026-01-16T09:17:00Z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Order">
    <vt:r8>865000</vt:r8>
  </property>
</Properties>
</file>